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77" w:rsidRPr="00490264" w:rsidRDefault="00503477" w:rsidP="00503477">
      <w:pPr>
        <w:spacing w:after="0" w:line="240" w:lineRule="auto"/>
        <w:rPr>
          <w:rFonts w:ascii="Times New Roman" w:eastAsia="Times New Roman" w:hAnsi="Times New Roman" w:cs="Times New Roman"/>
          <w:b/>
          <w:sz w:val="28"/>
          <w:szCs w:val="28"/>
          <w:lang w:eastAsia="uk-UA"/>
        </w:rPr>
      </w:pPr>
      <w:r w:rsidRPr="00490264">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59264" behindDoc="0" locked="0" layoutInCell="1" allowOverlap="1" wp14:anchorId="29F7D4E4" wp14:editId="23AEE959">
                <wp:simplePos x="0" y="0"/>
                <wp:positionH relativeFrom="column">
                  <wp:posOffset>3491865</wp:posOffset>
                </wp:positionH>
                <wp:positionV relativeFrom="paragraph">
                  <wp:posOffset>-89787</wp:posOffset>
                </wp:positionV>
                <wp:extent cx="2665562" cy="2078966"/>
                <wp:effectExtent l="0" t="0" r="1905" b="0"/>
                <wp:wrapNone/>
                <wp:docPr id="1" name="Поле 1"/>
                <wp:cNvGraphicFramePr/>
                <a:graphic xmlns:a="http://schemas.openxmlformats.org/drawingml/2006/main">
                  <a:graphicData uri="http://schemas.microsoft.com/office/word/2010/wordprocessingShape">
                    <wps:wsp>
                      <wps:cNvSpPr txBox="1"/>
                      <wps:spPr>
                        <a:xfrm>
                          <a:off x="0" y="0"/>
                          <a:ext cx="2665562" cy="2078966"/>
                        </a:xfrm>
                        <a:prstGeom prst="rect">
                          <a:avLst/>
                        </a:prstGeom>
                        <a:solidFill>
                          <a:sysClr val="window" lastClr="FFFFFF"/>
                        </a:solidFill>
                        <a:ln w="6350">
                          <a:noFill/>
                        </a:ln>
                        <a:effectLst/>
                      </wps:spPr>
                      <wps:txbx>
                        <w:txbxContent>
                          <w:p w:rsidR="00503477" w:rsidRDefault="00503477" w:rsidP="00503477">
                            <w:pPr>
                              <w:spacing w:after="0" w:line="240" w:lineRule="auto"/>
                              <w:rPr>
                                <w:rFonts w:ascii="Times New Roman" w:hAnsi="Times New Roman" w:cs="Times New Roman"/>
                                <w:sz w:val="28"/>
                                <w:szCs w:val="28"/>
                              </w:rPr>
                            </w:pPr>
                            <w:r w:rsidRPr="009572BC">
                              <w:rPr>
                                <w:rFonts w:ascii="Times New Roman" w:hAnsi="Times New Roman" w:cs="Times New Roman"/>
                                <w:b/>
                                <w:sz w:val="28"/>
                                <w:szCs w:val="28"/>
                              </w:rPr>
                              <w:t>ЗАТВЕРДЖУЮ</w:t>
                            </w:r>
                            <w:r>
                              <w:rPr>
                                <w:rFonts w:ascii="Times New Roman" w:hAnsi="Times New Roman" w:cs="Times New Roman"/>
                                <w:sz w:val="28"/>
                                <w:szCs w:val="28"/>
                              </w:rPr>
                              <w:t xml:space="preserve">                                                                     </w:t>
                            </w:r>
                          </w:p>
                          <w:p w:rsidR="00503477" w:rsidRDefault="00503477" w:rsidP="00503477">
                            <w:pPr>
                              <w:spacing w:after="0" w:line="240" w:lineRule="auto"/>
                              <w:rPr>
                                <w:rFonts w:ascii="Times New Roman" w:hAnsi="Times New Roman" w:cs="Times New Roman"/>
                                <w:sz w:val="28"/>
                                <w:szCs w:val="28"/>
                              </w:rPr>
                            </w:pPr>
                          </w:p>
                          <w:p w:rsidR="00503477" w:rsidRDefault="00503477" w:rsidP="00503477">
                            <w:pPr>
                              <w:spacing w:after="0" w:line="240" w:lineRule="auto"/>
                              <w:rPr>
                                <w:rFonts w:ascii="Times New Roman" w:hAnsi="Times New Roman" w:cs="Times New Roman"/>
                                <w:sz w:val="28"/>
                                <w:szCs w:val="28"/>
                              </w:rPr>
                            </w:pPr>
                            <w:r w:rsidRPr="009572BC">
                              <w:rPr>
                                <w:rFonts w:ascii="Times New Roman" w:hAnsi="Times New Roman" w:cs="Times New Roman"/>
                                <w:sz w:val="28"/>
                                <w:szCs w:val="28"/>
                              </w:rPr>
                              <w:t>Директор   КЗ «</w:t>
                            </w:r>
                            <w:proofErr w:type="spellStart"/>
                            <w:r w:rsidRPr="009572BC">
                              <w:rPr>
                                <w:rFonts w:ascii="Times New Roman" w:hAnsi="Times New Roman" w:cs="Times New Roman"/>
                                <w:sz w:val="28"/>
                                <w:szCs w:val="28"/>
                              </w:rPr>
                              <w:t>Некрасовський</w:t>
                            </w:r>
                            <w:proofErr w:type="spellEnd"/>
                            <w:r w:rsidRPr="009572BC">
                              <w:rPr>
                                <w:rFonts w:ascii="Times New Roman" w:hAnsi="Times New Roman" w:cs="Times New Roman"/>
                                <w:sz w:val="28"/>
                                <w:szCs w:val="28"/>
                              </w:rPr>
                              <w:t xml:space="preserve"> ліцей»</w:t>
                            </w:r>
                            <w:r>
                              <w:rPr>
                                <w:rFonts w:ascii="Times New Roman" w:hAnsi="Times New Roman" w:cs="Times New Roman"/>
                                <w:sz w:val="28"/>
                                <w:szCs w:val="28"/>
                              </w:rPr>
                              <w:t xml:space="preserve">                                                                        </w:t>
                            </w:r>
                          </w:p>
                          <w:p w:rsidR="00503477" w:rsidRDefault="00503477" w:rsidP="00503477">
                            <w:pPr>
                              <w:spacing w:after="0" w:line="240" w:lineRule="auto"/>
                              <w:rPr>
                                <w:rFonts w:ascii="Times New Roman" w:hAnsi="Times New Roman" w:cs="Times New Roman"/>
                                <w:sz w:val="28"/>
                                <w:szCs w:val="28"/>
                              </w:rPr>
                            </w:pPr>
                          </w:p>
                          <w:p w:rsidR="00503477" w:rsidRPr="00490264" w:rsidRDefault="00503477" w:rsidP="00503477">
                            <w:pPr>
                              <w:spacing w:after="0" w:line="240" w:lineRule="auto"/>
                              <w:rPr>
                                <w:rFonts w:ascii="Times New Roman" w:hAnsi="Times New Roman" w:cs="Times New Roman"/>
                                <w:b/>
                                <w:sz w:val="28"/>
                                <w:szCs w:val="28"/>
                              </w:rPr>
                            </w:pPr>
                            <w:r w:rsidRPr="009572BC">
                              <w:rPr>
                                <w:rFonts w:ascii="Times New Roman" w:hAnsi="Times New Roman" w:cs="Times New Roman"/>
                                <w:sz w:val="28"/>
                                <w:szCs w:val="28"/>
                              </w:rPr>
                              <w:t xml:space="preserve">_______________   М.В.Гринь </w:t>
                            </w:r>
                          </w:p>
                          <w:p w:rsidR="00503477" w:rsidRDefault="00503477" w:rsidP="00503477">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наказ від 24.08.2021 р.  №_____</w:t>
                            </w:r>
                          </w:p>
                          <w:p w:rsidR="00503477" w:rsidRDefault="00503477" w:rsidP="005034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274.95pt;margin-top:-7.05pt;width:209.9pt;height:16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" fillcolor="window" stroked="f" strokeweight=".5pt">
                <v:textbox>
                  <w:txbxContent>
                    <w:p w:rsidR="00503477" w:rsidRDefault="00503477" w:rsidP="00503477">
                      <w:pPr>
                        <w:spacing w:after="0" w:line="240" w:lineRule="auto"/>
                        <w:rPr>
                          <w:rFonts w:ascii="Times New Roman" w:hAnsi="Times New Roman" w:cs="Times New Roman"/>
                          <w:sz w:val="28"/>
                          <w:szCs w:val="28"/>
                        </w:rPr>
                      </w:pPr>
                      <w:r w:rsidRPr="009572BC">
                        <w:rPr>
                          <w:rFonts w:ascii="Times New Roman" w:hAnsi="Times New Roman" w:cs="Times New Roman"/>
                          <w:b/>
                          <w:sz w:val="28"/>
                          <w:szCs w:val="28"/>
                        </w:rPr>
                        <w:t>ЗАТВЕРДЖУЮ</w:t>
                      </w:r>
                      <w:r>
                        <w:rPr>
                          <w:rFonts w:ascii="Times New Roman" w:hAnsi="Times New Roman" w:cs="Times New Roman"/>
                          <w:sz w:val="28"/>
                          <w:szCs w:val="28"/>
                        </w:rPr>
                        <w:t xml:space="preserve">                                                                     </w:t>
                      </w:r>
                    </w:p>
                    <w:p w:rsidR="00503477" w:rsidRDefault="00503477" w:rsidP="00503477">
                      <w:pPr>
                        <w:spacing w:after="0" w:line="240" w:lineRule="auto"/>
                        <w:rPr>
                          <w:rFonts w:ascii="Times New Roman" w:hAnsi="Times New Roman" w:cs="Times New Roman"/>
                          <w:sz w:val="28"/>
                          <w:szCs w:val="28"/>
                        </w:rPr>
                      </w:pPr>
                    </w:p>
                    <w:p w:rsidR="00503477" w:rsidRDefault="00503477" w:rsidP="00503477">
                      <w:pPr>
                        <w:spacing w:after="0" w:line="240" w:lineRule="auto"/>
                        <w:rPr>
                          <w:rFonts w:ascii="Times New Roman" w:hAnsi="Times New Roman" w:cs="Times New Roman"/>
                          <w:sz w:val="28"/>
                          <w:szCs w:val="28"/>
                        </w:rPr>
                      </w:pPr>
                      <w:r w:rsidRPr="009572BC">
                        <w:rPr>
                          <w:rFonts w:ascii="Times New Roman" w:hAnsi="Times New Roman" w:cs="Times New Roman"/>
                          <w:sz w:val="28"/>
                          <w:szCs w:val="28"/>
                        </w:rPr>
                        <w:t>Директор   КЗ «</w:t>
                      </w:r>
                      <w:proofErr w:type="spellStart"/>
                      <w:r w:rsidRPr="009572BC">
                        <w:rPr>
                          <w:rFonts w:ascii="Times New Roman" w:hAnsi="Times New Roman" w:cs="Times New Roman"/>
                          <w:sz w:val="28"/>
                          <w:szCs w:val="28"/>
                        </w:rPr>
                        <w:t>Некрасовський</w:t>
                      </w:r>
                      <w:proofErr w:type="spellEnd"/>
                      <w:r w:rsidRPr="009572BC">
                        <w:rPr>
                          <w:rFonts w:ascii="Times New Roman" w:hAnsi="Times New Roman" w:cs="Times New Roman"/>
                          <w:sz w:val="28"/>
                          <w:szCs w:val="28"/>
                        </w:rPr>
                        <w:t xml:space="preserve"> ліцей»</w:t>
                      </w:r>
                      <w:r>
                        <w:rPr>
                          <w:rFonts w:ascii="Times New Roman" w:hAnsi="Times New Roman" w:cs="Times New Roman"/>
                          <w:sz w:val="28"/>
                          <w:szCs w:val="28"/>
                        </w:rPr>
                        <w:t xml:space="preserve">                                                                        </w:t>
                      </w:r>
                    </w:p>
                    <w:p w:rsidR="00503477" w:rsidRDefault="00503477" w:rsidP="00503477">
                      <w:pPr>
                        <w:spacing w:after="0" w:line="240" w:lineRule="auto"/>
                        <w:rPr>
                          <w:rFonts w:ascii="Times New Roman" w:hAnsi="Times New Roman" w:cs="Times New Roman"/>
                          <w:sz w:val="28"/>
                          <w:szCs w:val="28"/>
                        </w:rPr>
                      </w:pPr>
                    </w:p>
                    <w:p w:rsidR="00503477" w:rsidRPr="00490264" w:rsidRDefault="00503477" w:rsidP="00503477">
                      <w:pPr>
                        <w:spacing w:after="0" w:line="240" w:lineRule="auto"/>
                        <w:rPr>
                          <w:rFonts w:ascii="Times New Roman" w:hAnsi="Times New Roman" w:cs="Times New Roman"/>
                          <w:b/>
                          <w:sz w:val="28"/>
                          <w:szCs w:val="28"/>
                        </w:rPr>
                      </w:pPr>
                      <w:r w:rsidRPr="009572BC">
                        <w:rPr>
                          <w:rFonts w:ascii="Times New Roman" w:hAnsi="Times New Roman" w:cs="Times New Roman"/>
                          <w:sz w:val="28"/>
                          <w:szCs w:val="28"/>
                        </w:rPr>
                        <w:t xml:space="preserve">_______________   М.В.Гринь </w:t>
                      </w:r>
                    </w:p>
                    <w:p w:rsidR="00503477" w:rsidRDefault="00503477" w:rsidP="00503477">
                      <w:pPr>
                        <w:spacing w:line="360" w:lineRule="auto"/>
                        <w:rPr>
                          <w:rFonts w:ascii="Times New Roman" w:hAnsi="Times New Roman" w:cs="Times New Roman"/>
                          <w:sz w:val="28"/>
                          <w:szCs w:val="28"/>
                        </w:rPr>
                      </w:pPr>
                      <w:r>
                        <w:rPr>
                          <w:rFonts w:ascii="Times New Roman" w:hAnsi="Times New Roman" w:cs="Times New Roman"/>
                          <w:sz w:val="28"/>
                          <w:szCs w:val="28"/>
                        </w:rPr>
                        <w:t xml:space="preserve">                                                                        наказ від 24.08.2021 р.  №_____</w:t>
                      </w:r>
                    </w:p>
                    <w:p w:rsidR="00503477" w:rsidRDefault="00503477" w:rsidP="00503477"/>
                  </w:txbxContent>
                </v:textbox>
              </v:shape>
            </w:pict>
          </mc:Fallback>
        </mc:AlternateContent>
      </w:r>
      <w:r w:rsidRPr="00490264">
        <w:rPr>
          <w:rFonts w:ascii="Times New Roman" w:eastAsia="Times New Roman" w:hAnsi="Times New Roman" w:cs="Times New Roman"/>
          <w:b/>
          <w:sz w:val="28"/>
          <w:szCs w:val="28"/>
          <w:lang w:eastAsia="uk-UA"/>
        </w:rPr>
        <w:t xml:space="preserve">ПОГОДЖЕНО                              </w:t>
      </w:r>
      <w:r w:rsidRPr="00490264">
        <w:rPr>
          <w:rFonts w:ascii="Times New Roman" w:eastAsia="Times New Roman" w:hAnsi="Times New Roman" w:cs="Times New Roman"/>
          <w:b/>
          <w:sz w:val="28"/>
          <w:szCs w:val="28"/>
          <w:lang w:eastAsia="uk-UA"/>
        </w:rPr>
        <w:br/>
      </w:r>
    </w:p>
    <w:p w:rsidR="00503477" w:rsidRDefault="00503477" w:rsidP="00503477">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Протокол </w:t>
      </w:r>
      <w:r w:rsidRPr="009572BC">
        <w:rPr>
          <w:rFonts w:ascii="Times New Roman" w:eastAsia="Times New Roman" w:hAnsi="Times New Roman" w:cs="Times New Roman"/>
          <w:sz w:val="28"/>
          <w:szCs w:val="28"/>
          <w:lang w:eastAsia="uk-UA"/>
        </w:rPr>
        <w:t>засідан</w:t>
      </w:r>
      <w:r>
        <w:rPr>
          <w:rFonts w:ascii="Times New Roman" w:eastAsia="Times New Roman" w:hAnsi="Times New Roman" w:cs="Times New Roman"/>
          <w:sz w:val="28"/>
          <w:szCs w:val="28"/>
          <w:lang w:eastAsia="uk-UA"/>
        </w:rPr>
        <w:t xml:space="preserve">ня </w:t>
      </w:r>
      <w:r>
        <w:rPr>
          <w:rFonts w:ascii="Times New Roman" w:eastAsia="Times New Roman" w:hAnsi="Times New Roman" w:cs="Times New Roman"/>
          <w:sz w:val="28"/>
          <w:szCs w:val="28"/>
          <w:lang w:eastAsia="uk-UA"/>
        </w:rPr>
        <w:br/>
        <w:t xml:space="preserve">педагогічної ради КЗ </w:t>
      </w:r>
    </w:p>
    <w:p w:rsidR="00503477" w:rsidRDefault="00503477" w:rsidP="00503477">
      <w:pPr>
        <w:spacing w:after="0" w:line="240" w:lineRule="auto"/>
        <w:rPr>
          <w:rFonts w:ascii="Times New Roman" w:eastAsia="Times New Roman" w:hAnsi="Times New Roman" w:cs="Times New Roman"/>
          <w:color w:val="FF0000"/>
          <w:sz w:val="28"/>
          <w:szCs w:val="28"/>
          <w:lang w:eastAsia="uk-UA"/>
        </w:rPr>
      </w:pPr>
      <w:r>
        <w:rPr>
          <w:rFonts w:ascii="Times New Roman" w:eastAsia="Times New Roman" w:hAnsi="Times New Roman" w:cs="Times New Roman"/>
          <w:sz w:val="28"/>
          <w:szCs w:val="28"/>
          <w:lang w:eastAsia="uk-UA"/>
        </w:rPr>
        <w:t>«</w:t>
      </w:r>
      <w:proofErr w:type="spellStart"/>
      <w:r>
        <w:rPr>
          <w:rFonts w:ascii="Times New Roman" w:eastAsia="Times New Roman" w:hAnsi="Times New Roman" w:cs="Times New Roman"/>
          <w:sz w:val="28"/>
          <w:szCs w:val="28"/>
          <w:lang w:eastAsia="uk-UA"/>
        </w:rPr>
        <w:t>Некрасовський</w:t>
      </w:r>
      <w:proofErr w:type="spellEnd"/>
      <w:r>
        <w:rPr>
          <w:rFonts w:ascii="Times New Roman" w:eastAsia="Times New Roman" w:hAnsi="Times New Roman" w:cs="Times New Roman"/>
          <w:sz w:val="28"/>
          <w:szCs w:val="28"/>
          <w:lang w:eastAsia="uk-UA"/>
        </w:rPr>
        <w:t xml:space="preserve"> ліцей»</w:t>
      </w:r>
      <w:r>
        <w:rPr>
          <w:rFonts w:ascii="Times New Roman" w:eastAsia="Times New Roman" w:hAnsi="Times New Roman" w:cs="Times New Roman"/>
          <w:sz w:val="28"/>
          <w:szCs w:val="28"/>
          <w:lang w:eastAsia="uk-UA"/>
        </w:rPr>
        <w:br/>
      </w:r>
    </w:p>
    <w:p w:rsidR="00503477" w:rsidRPr="00490264" w:rsidRDefault="008813D8" w:rsidP="00503477">
      <w:pPr>
        <w:spacing w:after="0" w:line="240" w:lineRule="auto"/>
        <w:rPr>
          <w:rFonts w:ascii="Times New Roman" w:eastAsia="Times New Roman" w:hAnsi="Times New Roman" w:cs="Times New Roman"/>
          <w:color w:val="FF0000"/>
          <w:sz w:val="28"/>
          <w:szCs w:val="28"/>
          <w:lang w:eastAsia="uk-UA"/>
        </w:rPr>
      </w:pPr>
      <w:proofErr w:type="spellStart"/>
      <w:r w:rsidRPr="008813D8">
        <w:rPr>
          <w:rFonts w:ascii="Times New Roman" w:eastAsia="Times New Roman" w:hAnsi="Times New Roman" w:cs="Times New Roman"/>
          <w:sz w:val="28"/>
          <w:szCs w:val="28"/>
          <w:lang w:eastAsia="uk-UA"/>
        </w:rPr>
        <w:t>____серп</w:t>
      </w:r>
      <w:proofErr w:type="spellEnd"/>
      <w:r w:rsidRPr="008813D8">
        <w:rPr>
          <w:rFonts w:ascii="Times New Roman" w:eastAsia="Times New Roman" w:hAnsi="Times New Roman" w:cs="Times New Roman"/>
          <w:sz w:val="28"/>
          <w:szCs w:val="28"/>
          <w:lang w:eastAsia="uk-UA"/>
        </w:rPr>
        <w:t>ня 2021 р. №___</w:t>
      </w:r>
    </w:p>
    <w:p w:rsidR="00503477" w:rsidRDefault="00503477" w:rsidP="00503477"/>
    <w:p w:rsidR="00503477" w:rsidRDefault="00503477" w:rsidP="00503477"/>
    <w:p w:rsidR="00503477" w:rsidRDefault="00503477" w:rsidP="00503477"/>
    <w:p w:rsidR="00503477" w:rsidRDefault="00503477" w:rsidP="00503477">
      <w:bookmarkStart w:id="0" w:name="_GoBack"/>
      <w:bookmarkEnd w:id="0"/>
    </w:p>
    <w:p w:rsidR="00503477" w:rsidRDefault="00503477" w:rsidP="00503477"/>
    <w:p w:rsidR="00503477" w:rsidRDefault="00503477" w:rsidP="00503477"/>
    <w:p w:rsidR="00503477" w:rsidRPr="00490264" w:rsidRDefault="00503477" w:rsidP="00503477">
      <w:pPr>
        <w:jc w:val="center"/>
        <w:rPr>
          <w:rFonts w:ascii="Times New Roman" w:hAnsi="Times New Roman" w:cs="Times New Roman"/>
          <w:b/>
          <w:sz w:val="28"/>
          <w:szCs w:val="28"/>
        </w:rPr>
      </w:pPr>
      <w:r w:rsidRPr="00490264">
        <w:rPr>
          <w:rFonts w:ascii="Times New Roman" w:hAnsi="Times New Roman" w:cs="Times New Roman"/>
          <w:b/>
          <w:sz w:val="28"/>
          <w:szCs w:val="28"/>
        </w:rPr>
        <w:t>ПОЛОЖЕННЯ</w:t>
      </w:r>
    </w:p>
    <w:p w:rsidR="00503477" w:rsidRPr="00490264" w:rsidRDefault="00503477" w:rsidP="00503477">
      <w:pPr>
        <w:jc w:val="center"/>
        <w:rPr>
          <w:rFonts w:ascii="Times New Roman" w:hAnsi="Times New Roman" w:cs="Times New Roman"/>
          <w:b/>
          <w:sz w:val="28"/>
          <w:szCs w:val="28"/>
        </w:rPr>
      </w:pPr>
      <w:r w:rsidRPr="00490264">
        <w:rPr>
          <w:rFonts w:ascii="Times New Roman" w:hAnsi="Times New Roman" w:cs="Times New Roman"/>
          <w:b/>
          <w:sz w:val="28"/>
          <w:szCs w:val="28"/>
        </w:rPr>
        <w:t xml:space="preserve">ПРО </w:t>
      </w:r>
      <w:r>
        <w:rPr>
          <w:rFonts w:ascii="Times New Roman" w:hAnsi="Times New Roman" w:cs="Times New Roman"/>
          <w:b/>
          <w:sz w:val="28"/>
          <w:szCs w:val="28"/>
        </w:rPr>
        <w:t>АКАДЕМІЧНУ ДОБРОЧЕСНІСТЬ</w:t>
      </w:r>
    </w:p>
    <w:p w:rsidR="00503477" w:rsidRPr="00490264" w:rsidRDefault="00503477" w:rsidP="00503477">
      <w:pPr>
        <w:jc w:val="center"/>
        <w:rPr>
          <w:rFonts w:ascii="Times New Roman" w:hAnsi="Times New Roman" w:cs="Times New Roman"/>
          <w:b/>
          <w:sz w:val="28"/>
          <w:szCs w:val="28"/>
        </w:rPr>
      </w:pPr>
      <w:r w:rsidRPr="00490264">
        <w:rPr>
          <w:rFonts w:ascii="Times New Roman" w:hAnsi="Times New Roman" w:cs="Times New Roman"/>
          <w:b/>
          <w:sz w:val="28"/>
          <w:szCs w:val="28"/>
        </w:rPr>
        <w:t>У КОМУНАЛЬНОМУ ЗАКЛАДІ</w:t>
      </w:r>
    </w:p>
    <w:p w:rsidR="00503477" w:rsidRPr="00490264" w:rsidRDefault="00503477" w:rsidP="00503477">
      <w:pPr>
        <w:jc w:val="center"/>
        <w:rPr>
          <w:rFonts w:ascii="Times New Roman" w:hAnsi="Times New Roman" w:cs="Times New Roman"/>
          <w:b/>
          <w:sz w:val="28"/>
          <w:szCs w:val="28"/>
        </w:rPr>
      </w:pPr>
      <w:r w:rsidRPr="00490264">
        <w:rPr>
          <w:rFonts w:ascii="Times New Roman" w:hAnsi="Times New Roman" w:cs="Times New Roman"/>
          <w:b/>
          <w:sz w:val="28"/>
          <w:szCs w:val="28"/>
        </w:rPr>
        <w:t>«НЕКРАСОВСЬКИЙ ЛІЦЕЙ</w:t>
      </w:r>
    </w:p>
    <w:p w:rsidR="00503477" w:rsidRPr="00490264" w:rsidRDefault="00503477" w:rsidP="00503477">
      <w:pPr>
        <w:jc w:val="center"/>
        <w:rPr>
          <w:rFonts w:ascii="Times New Roman" w:hAnsi="Times New Roman" w:cs="Times New Roman"/>
          <w:b/>
          <w:sz w:val="28"/>
          <w:szCs w:val="28"/>
        </w:rPr>
      </w:pPr>
      <w:r w:rsidRPr="00490264">
        <w:rPr>
          <w:rFonts w:ascii="Times New Roman" w:hAnsi="Times New Roman" w:cs="Times New Roman"/>
          <w:b/>
          <w:sz w:val="28"/>
          <w:szCs w:val="28"/>
        </w:rPr>
        <w:t>ЯКУШИНЕЦЬКОЇ СІЛЬСЬКОЇ РАДИ</w:t>
      </w:r>
    </w:p>
    <w:p w:rsidR="00503477" w:rsidRDefault="00503477" w:rsidP="00503477">
      <w:pPr>
        <w:jc w:val="center"/>
        <w:rPr>
          <w:rFonts w:ascii="Times New Roman" w:hAnsi="Times New Roman" w:cs="Times New Roman"/>
          <w:b/>
          <w:sz w:val="28"/>
          <w:szCs w:val="28"/>
        </w:rPr>
      </w:pPr>
      <w:r w:rsidRPr="00490264">
        <w:rPr>
          <w:rFonts w:ascii="Times New Roman" w:hAnsi="Times New Roman" w:cs="Times New Roman"/>
          <w:b/>
          <w:sz w:val="28"/>
          <w:szCs w:val="28"/>
        </w:rPr>
        <w:t>ВІННИЦЬКОЇ ОБЛАСТІ»</w:t>
      </w: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503477" w:rsidRPr="00503477" w:rsidRDefault="00503477" w:rsidP="00503477">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B979B4">
        <w:rPr>
          <w:rFonts w:ascii="Times New Roman" w:eastAsia="Times New Roman" w:hAnsi="Times New Roman" w:cs="Times New Roman"/>
          <w:b/>
          <w:bCs/>
          <w:sz w:val="28"/>
          <w:szCs w:val="28"/>
          <w:lang w:eastAsia="uk-UA"/>
        </w:rPr>
        <w:lastRenderedPageBreak/>
        <w:t>І. ЗАГАЛЬНІ ПОЛОЖЕННЯ</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1.1. Положення про академічну доброчесніс</w:t>
      </w:r>
      <w:r w:rsidR="00B979B4">
        <w:rPr>
          <w:rFonts w:ascii="Times New Roman" w:eastAsia="Times New Roman" w:hAnsi="Times New Roman" w:cs="Times New Roman"/>
          <w:sz w:val="28"/>
          <w:szCs w:val="28"/>
          <w:lang w:eastAsia="uk-UA"/>
        </w:rPr>
        <w:t>ть КЗ</w:t>
      </w:r>
      <w:r w:rsidRPr="00D67408">
        <w:rPr>
          <w:rFonts w:ascii="Times New Roman" w:eastAsia="Times New Roman" w:hAnsi="Times New Roman" w:cs="Times New Roman"/>
          <w:sz w:val="28"/>
          <w:szCs w:val="28"/>
          <w:lang w:eastAsia="uk-UA"/>
        </w:rPr>
        <w:t xml:space="preserve"> «</w:t>
      </w:r>
      <w:proofErr w:type="spellStart"/>
      <w:r w:rsidRPr="00D67408">
        <w:rPr>
          <w:rFonts w:ascii="Times New Roman" w:eastAsia="Times New Roman" w:hAnsi="Times New Roman" w:cs="Times New Roman"/>
          <w:sz w:val="28"/>
          <w:szCs w:val="28"/>
          <w:lang w:eastAsia="uk-UA"/>
        </w:rPr>
        <w:t>Некрасовський</w:t>
      </w:r>
      <w:proofErr w:type="spellEnd"/>
      <w:r w:rsidRPr="00D67408">
        <w:rPr>
          <w:rFonts w:ascii="Times New Roman" w:eastAsia="Times New Roman" w:hAnsi="Times New Roman" w:cs="Times New Roman"/>
          <w:sz w:val="28"/>
          <w:szCs w:val="28"/>
          <w:lang w:eastAsia="uk-UA"/>
        </w:rPr>
        <w:t xml:space="preserve"> ліцей»</w:t>
      </w:r>
      <w:r w:rsidRPr="00503477">
        <w:rPr>
          <w:rFonts w:ascii="Times New Roman" w:eastAsia="Times New Roman" w:hAnsi="Times New Roman" w:cs="Times New Roman"/>
          <w:sz w:val="28"/>
          <w:szCs w:val="28"/>
          <w:lang w:eastAsia="uk-UA"/>
        </w:rPr>
        <w:t xml:space="preserve"> (далі </w:t>
      </w:r>
      <w:proofErr w:type="spellStart"/>
      <w:r w:rsidRPr="00503477">
        <w:rPr>
          <w:rFonts w:ascii="Times New Roman" w:eastAsia="Times New Roman" w:hAnsi="Times New Roman" w:cs="Times New Roman"/>
          <w:sz w:val="28"/>
          <w:szCs w:val="28"/>
          <w:lang w:eastAsia="uk-UA"/>
        </w:rPr>
        <w:t>-Положення</w:t>
      </w:r>
      <w:proofErr w:type="spellEnd"/>
      <w:r w:rsidRPr="00503477">
        <w:rPr>
          <w:rFonts w:ascii="Times New Roman" w:eastAsia="Times New Roman" w:hAnsi="Times New Roman" w:cs="Times New Roman"/>
          <w:sz w:val="28"/>
          <w:szCs w:val="28"/>
          <w:lang w:eastAsia="uk-UA"/>
        </w:rPr>
        <w:t>)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w:t>
      </w:r>
      <w:r w:rsidRPr="00D67408">
        <w:rPr>
          <w:rFonts w:ascii="Times New Roman" w:eastAsia="Times New Roman" w:hAnsi="Times New Roman" w:cs="Times New Roman"/>
          <w:sz w:val="28"/>
          <w:szCs w:val="28"/>
          <w:lang w:eastAsia="uk-UA"/>
        </w:rPr>
        <w:t>сниками освітнього процесу закладу</w:t>
      </w:r>
      <w:r w:rsidRPr="00503477">
        <w:rPr>
          <w:rFonts w:ascii="Times New Roman" w:eastAsia="Times New Roman" w:hAnsi="Times New Roman" w:cs="Times New Roman"/>
          <w:sz w:val="28"/>
          <w:szCs w:val="28"/>
          <w:lang w:eastAsia="uk-UA"/>
        </w:rPr>
        <w:t>.</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xml:space="preserve">1.2. Положення розроблено на основі Конституції України, Конвенції ООН «Про права дитини», законів України «Про освіту», «Про запобігання корупції», «Про авторські та суміжні права», </w:t>
      </w:r>
      <w:r w:rsidRPr="00D67408">
        <w:rPr>
          <w:rFonts w:ascii="Times New Roman" w:eastAsia="Times New Roman" w:hAnsi="Times New Roman" w:cs="Times New Roman"/>
          <w:sz w:val="28"/>
          <w:szCs w:val="28"/>
          <w:lang w:eastAsia="uk-UA"/>
        </w:rPr>
        <w:t xml:space="preserve">Положення про внутрішню систему забезпечення якості освіти закладу, </w:t>
      </w:r>
      <w:r w:rsidRPr="00503477">
        <w:rPr>
          <w:rFonts w:ascii="Times New Roman" w:eastAsia="Times New Roman" w:hAnsi="Times New Roman" w:cs="Times New Roman"/>
          <w:sz w:val="28"/>
          <w:szCs w:val="28"/>
          <w:lang w:eastAsia="uk-UA"/>
        </w:rPr>
        <w:t>статуту школи, правил внутрішнього розпорядку та інших нормативно-правових актів чинного законодавства України</w:t>
      </w:r>
    </w:p>
    <w:p w:rsidR="00503477" w:rsidRPr="00503477" w:rsidRDefault="00503477" w:rsidP="00D1216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sz w:val="28"/>
          <w:szCs w:val="28"/>
          <w:lang w:eastAsia="uk-UA"/>
        </w:rPr>
        <w:t>ІІ. П</w:t>
      </w:r>
      <w:r w:rsidRPr="00D67408">
        <w:rPr>
          <w:rFonts w:ascii="Times New Roman" w:eastAsia="Times New Roman" w:hAnsi="Times New Roman" w:cs="Times New Roman"/>
          <w:b/>
          <w:bCs/>
          <w:sz w:val="28"/>
          <w:szCs w:val="28"/>
          <w:lang w:eastAsia="uk-UA"/>
        </w:rPr>
        <w:t>РИНЦИПИ, НОРМИ ЕТИКИ ТА ЗАБЕЗПЕЧЕННЯ АКАДЕМІЧНОЇ ДОБРОЧЕСНОСТІ</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2.1. Академічна доброчесність – це сукупність етичних принцип</w:t>
      </w:r>
      <w:r w:rsidRPr="00D67408">
        <w:rPr>
          <w:rFonts w:ascii="Times New Roman" w:eastAsia="Times New Roman" w:hAnsi="Times New Roman" w:cs="Times New Roman"/>
          <w:sz w:val="28"/>
          <w:szCs w:val="28"/>
          <w:lang w:eastAsia="uk-UA"/>
        </w:rPr>
        <w:t>ів та визначених законом правил</w:t>
      </w:r>
      <w:r w:rsidRPr="00503477">
        <w:rPr>
          <w:rFonts w:ascii="Times New Roman" w:eastAsia="Times New Roman" w:hAnsi="Times New Roman" w:cs="Times New Roman"/>
          <w:sz w:val="28"/>
          <w:szCs w:val="28"/>
          <w:lang w:eastAsia="uk-UA"/>
        </w:rPr>
        <w:t>,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попередження порушень освітнього процесу.</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2.2. Порушеннями академічної доброчесності згідно ст.42 п. 4 Закону України «Про освіту» вважається:</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Академічний плагіат</w:t>
      </w:r>
      <w:r w:rsidRPr="00503477">
        <w:rPr>
          <w:rFonts w:ascii="Times New Roman" w:eastAsia="Times New Roman" w:hAnsi="Times New Roman" w:cs="Times New Roman"/>
          <w:sz w:val="28"/>
          <w:szCs w:val="28"/>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Самоплагіат </w:t>
      </w:r>
      <w:r w:rsidRPr="00503477">
        <w:rPr>
          <w:rFonts w:ascii="Times New Roman" w:eastAsia="Times New Roman" w:hAnsi="Times New Roman" w:cs="Times New Roman"/>
          <w:sz w:val="28"/>
          <w:szCs w:val="28"/>
          <w:lang w:eastAsia="uk-UA"/>
        </w:rPr>
        <w:t>- оприлюднення (частково або повністю) власних раніше опублікованих наукових результатів як нових.</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Фабрикація </w:t>
      </w:r>
      <w:r w:rsidRPr="00503477">
        <w:rPr>
          <w:rFonts w:ascii="Times New Roman" w:eastAsia="Times New Roman" w:hAnsi="Times New Roman" w:cs="Times New Roman"/>
          <w:sz w:val="28"/>
          <w:szCs w:val="28"/>
          <w:lang w:eastAsia="uk-UA"/>
        </w:rPr>
        <w:t>– вигадування даних чи фактів, що використовуються в освітньому процесі або наукових дослідженнях.</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Фальсифікація</w:t>
      </w:r>
      <w:r w:rsidRPr="00503477">
        <w:rPr>
          <w:rFonts w:ascii="Times New Roman" w:eastAsia="Times New Roman" w:hAnsi="Times New Roman" w:cs="Times New Roman"/>
          <w:sz w:val="28"/>
          <w:szCs w:val="28"/>
          <w:lang w:eastAsia="uk-UA"/>
        </w:rPr>
        <w:t> – свідома зміна чи модифікація вже наявних даних, що стосуються освітнього процесу чи наукових досліджень.</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Списування </w:t>
      </w:r>
      <w:r w:rsidRPr="00503477">
        <w:rPr>
          <w:rFonts w:ascii="Times New Roman" w:eastAsia="Times New Roman" w:hAnsi="Times New Roman" w:cs="Times New Roman"/>
          <w:sz w:val="28"/>
          <w:szCs w:val="28"/>
          <w:lang w:eastAsia="uk-UA"/>
        </w:rPr>
        <w:t xml:space="preserve">– виконання письмових робіт із залученням зовнішніх джерел інформації (шпаргалки, </w:t>
      </w:r>
      <w:proofErr w:type="spellStart"/>
      <w:r w:rsidRPr="00503477">
        <w:rPr>
          <w:rFonts w:ascii="Times New Roman" w:eastAsia="Times New Roman" w:hAnsi="Times New Roman" w:cs="Times New Roman"/>
          <w:sz w:val="28"/>
          <w:szCs w:val="28"/>
          <w:lang w:eastAsia="uk-UA"/>
        </w:rPr>
        <w:t>мікронавушники</w:t>
      </w:r>
      <w:proofErr w:type="spellEnd"/>
      <w:r w:rsidRPr="00503477">
        <w:rPr>
          <w:rFonts w:ascii="Times New Roman" w:eastAsia="Times New Roman" w:hAnsi="Times New Roman" w:cs="Times New Roman"/>
          <w:sz w:val="28"/>
          <w:szCs w:val="28"/>
          <w:lang w:eastAsia="uk-UA"/>
        </w:rPr>
        <w:t>, телефони, планшети, тощо), крім дозволених для використання, зокрема під час оцінювання результатів навчання, а також повторне використання раніше виконаної іншою особою письмової роботи (лабораторної, контрольної, самостійної, індивідуальної, тощо).</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Обман </w:t>
      </w:r>
      <w:r w:rsidRPr="00503477">
        <w:rPr>
          <w:rFonts w:ascii="Times New Roman" w:eastAsia="Times New Roman" w:hAnsi="Times New Roman" w:cs="Times New Roman"/>
          <w:sz w:val="28"/>
          <w:szCs w:val="28"/>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w:t>
      </w:r>
      <w:r w:rsidRPr="00503477">
        <w:rPr>
          <w:rFonts w:ascii="Times New Roman" w:eastAsia="Times New Roman" w:hAnsi="Times New Roman" w:cs="Times New Roman"/>
          <w:sz w:val="28"/>
          <w:szCs w:val="28"/>
          <w:lang w:eastAsia="uk-UA"/>
        </w:rPr>
        <w:lastRenderedPageBreak/>
        <w:t xml:space="preserve">формами обману є, зокрема, академічний плагіат, </w:t>
      </w:r>
      <w:proofErr w:type="spellStart"/>
      <w:r w:rsidRPr="00503477">
        <w:rPr>
          <w:rFonts w:ascii="Times New Roman" w:eastAsia="Times New Roman" w:hAnsi="Times New Roman" w:cs="Times New Roman"/>
          <w:sz w:val="28"/>
          <w:szCs w:val="28"/>
          <w:lang w:eastAsia="uk-UA"/>
        </w:rPr>
        <w:t>самоплагіат</w:t>
      </w:r>
      <w:proofErr w:type="spellEnd"/>
      <w:r w:rsidRPr="00503477">
        <w:rPr>
          <w:rFonts w:ascii="Times New Roman" w:eastAsia="Times New Roman" w:hAnsi="Times New Roman" w:cs="Times New Roman"/>
          <w:sz w:val="28"/>
          <w:szCs w:val="28"/>
          <w:lang w:eastAsia="uk-UA"/>
        </w:rPr>
        <w:t>, фабрикація, фальсифікація та списування.</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Хабарництво </w:t>
      </w:r>
      <w:r w:rsidRPr="00503477">
        <w:rPr>
          <w:rFonts w:ascii="Times New Roman" w:eastAsia="Times New Roman" w:hAnsi="Times New Roman" w:cs="Times New Roman"/>
          <w:sz w:val="28"/>
          <w:szCs w:val="28"/>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чи нематеріального характеру з метою отримання неправомірної переваги в освітньому процесі.</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Зловживання впливом</w:t>
      </w:r>
      <w:r w:rsidRPr="00503477">
        <w:rPr>
          <w:rFonts w:ascii="Times New Roman" w:eastAsia="Times New Roman" w:hAnsi="Times New Roman" w:cs="Times New Roman"/>
          <w:sz w:val="28"/>
          <w:szCs w:val="28"/>
          <w:lang w:eastAsia="uk-UA"/>
        </w:rPr>
        <w:t>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503477" w:rsidRPr="00503477" w:rsidRDefault="00503477" w:rsidP="00B979B4">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
          <w:iCs/>
          <w:sz w:val="28"/>
          <w:szCs w:val="28"/>
          <w:lang w:eastAsia="uk-UA"/>
        </w:rPr>
        <w:t>Необ’єктивне оцінювання</w:t>
      </w:r>
      <w:r w:rsidRPr="00503477">
        <w:rPr>
          <w:rFonts w:ascii="Times New Roman" w:eastAsia="Times New Roman" w:hAnsi="Times New Roman" w:cs="Times New Roman"/>
          <w:sz w:val="28"/>
          <w:szCs w:val="28"/>
          <w:lang w:eastAsia="uk-UA"/>
        </w:rPr>
        <w:t> – свідоме завищення або заниження оцінки результатів навчання здобувачів освіти.</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2.3. Етика  та академічна  доброчесність забезпечуються:</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iCs/>
          <w:sz w:val="28"/>
          <w:szCs w:val="28"/>
          <w:lang w:eastAsia="uk-UA"/>
        </w:rPr>
        <w:t> 2.3.1</w:t>
      </w:r>
      <w:r w:rsidRPr="00503477">
        <w:rPr>
          <w:rFonts w:ascii="Times New Roman" w:eastAsia="Times New Roman" w:hAnsi="Times New Roman" w:cs="Times New Roman"/>
          <w:b/>
          <w:bCs/>
          <w:iCs/>
          <w:sz w:val="28"/>
          <w:szCs w:val="28"/>
          <w:lang w:eastAsia="uk-UA"/>
        </w:rPr>
        <w:t>. учасниками освітнього процесу</w:t>
      </w:r>
      <w:r w:rsidRPr="00503477">
        <w:rPr>
          <w:rFonts w:ascii="Times New Roman" w:eastAsia="Times New Roman" w:hAnsi="Times New Roman" w:cs="Times New Roman"/>
          <w:sz w:val="28"/>
          <w:szCs w:val="28"/>
          <w:lang w:eastAsia="uk-UA"/>
        </w:rPr>
        <w:t xml:space="preserve"> шляхом</w:t>
      </w:r>
      <w:r w:rsidRPr="00503477">
        <w:rPr>
          <w:rFonts w:ascii="Times New Roman" w:eastAsia="Times New Roman" w:hAnsi="Times New Roman" w:cs="Times New Roman"/>
          <w:iCs/>
          <w:sz w:val="28"/>
          <w:szCs w:val="28"/>
          <w:lang w:eastAsia="uk-UA"/>
        </w:rPr>
        <w:t>:</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дотримання Конвенції ООН «Про права дитини», Конституції, законів України;</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утвердження позитивного іміджу школи, примноження її традицій;</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дотримання етичних норм спілкування на засадах партнерства, взаємоповаги, толерантності стосунків;</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запобігання корупції, хабарництву;</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збереження, поліпшення  та раціонального  використання навчально-матеріальної бази школи;</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дотримання  норм про авторські права;</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надання правдивої  інформації про результати власної навчальної (наукової, творчої) діяльності;</w:t>
      </w:r>
    </w:p>
    <w:p w:rsidR="00503477" w:rsidRPr="00503477" w:rsidRDefault="00503477" w:rsidP="00B979B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iCs/>
          <w:sz w:val="28"/>
          <w:szCs w:val="28"/>
          <w:lang w:eastAsia="uk-UA"/>
        </w:rPr>
        <w:t>2.3.2.</w:t>
      </w:r>
      <w:r w:rsidRPr="00503477">
        <w:rPr>
          <w:rFonts w:ascii="Times New Roman" w:eastAsia="Times New Roman" w:hAnsi="Times New Roman" w:cs="Times New Roman"/>
          <w:b/>
          <w:bCs/>
          <w:iCs/>
          <w:sz w:val="28"/>
          <w:szCs w:val="28"/>
          <w:lang w:eastAsia="uk-UA"/>
        </w:rPr>
        <w:t>здобувачами освіти</w:t>
      </w:r>
      <w:r w:rsidRPr="00503477">
        <w:rPr>
          <w:rFonts w:ascii="Times New Roman" w:eastAsia="Times New Roman" w:hAnsi="Times New Roman" w:cs="Times New Roman"/>
          <w:iCs/>
          <w:sz w:val="28"/>
          <w:szCs w:val="28"/>
          <w:lang w:eastAsia="uk-UA"/>
        </w:rPr>
        <w:t xml:space="preserve"> </w:t>
      </w:r>
      <w:r w:rsidRPr="00503477">
        <w:rPr>
          <w:rFonts w:ascii="Times New Roman" w:eastAsia="Times New Roman" w:hAnsi="Times New Roman" w:cs="Times New Roman"/>
          <w:sz w:val="28"/>
          <w:szCs w:val="28"/>
          <w:lang w:eastAsia="uk-UA"/>
        </w:rPr>
        <w:t>шляхом:</w:t>
      </w:r>
    </w:p>
    <w:p w:rsidR="00503477" w:rsidRPr="00503477" w:rsidRDefault="00503477" w:rsidP="00B979B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 зокрема під час оцінювання результатів навчання (самостійні, контрольні, ДПА);</w:t>
      </w:r>
    </w:p>
    <w:p w:rsidR="00503477" w:rsidRPr="00503477" w:rsidRDefault="00503477" w:rsidP="00B979B4">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особистою присутністю на всіх заняттях, окрім випадків, викликаних поважними причинами.</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iCs/>
          <w:sz w:val="28"/>
          <w:szCs w:val="28"/>
          <w:lang w:eastAsia="uk-UA"/>
        </w:rPr>
        <w:t>2.3.3</w:t>
      </w:r>
      <w:r w:rsidRPr="00503477">
        <w:rPr>
          <w:rFonts w:ascii="Times New Roman" w:eastAsia="Times New Roman" w:hAnsi="Times New Roman" w:cs="Times New Roman"/>
          <w:sz w:val="28"/>
          <w:szCs w:val="28"/>
          <w:lang w:eastAsia="uk-UA"/>
        </w:rPr>
        <w:t xml:space="preserve">. </w:t>
      </w:r>
      <w:r w:rsidRPr="00503477">
        <w:rPr>
          <w:rFonts w:ascii="Times New Roman" w:eastAsia="Times New Roman" w:hAnsi="Times New Roman" w:cs="Times New Roman"/>
          <w:b/>
          <w:bCs/>
          <w:iCs/>
          <w:sz w:val="28"/>
          <w:szCs w:val="28"/>
          <w:lang w:eastAsia="uk-UA"/>
        </w:rPr>
        <w:t>педагогічними працівниками</w:t>
      </w:r>
      <w:r w:rsidRPr="00503477">
        <w:rPr>
          <w:rFonts w:ascii="Times New Roman" w:eastAsia="Times New Roman" w:hAnsi="Times New Roman" w:cs="Times New Roman"/>
          <w:iCs/>
          <w:sz w:val="28"/>
          <w:szCs w:val="28"/>
          <w:lang w:eastAsia="uk-UA"/>
        </w:rPr>
        <w:t xml:space="preserve"> </w:t>
      </w:r>
      <w:r w:rsidRPr="00503477">
        <w:rPr>
          <w:rFonts w:ascii="Times New Roman" w:eastAsia="Times New Roman" w:hAnsi="Times New Roman" w:cs="Times New Roman"/>
          <w:sz w:val="28"/>
          <w:szCs w:val="28"/>
          <w:lang w:eastAsia="uk-UA"/>
        </w:rPr>
        <w:t>шляхом:</w:t>
      </w:r>
    </w:p>
    <w:p w:rsidR="00503477" w:rsidRPr="00503477" w:rsidRDefault="00503477" w:rsidP="00B979B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lastRenderedPageBreak/>
        <w:t>надання якісних освітніх послуг з використанням в практичній професійній  діяльності  інноваційних здобутків в галузі освіти;</w:t>
      </w:r>
    </w:p>
    <w:p w:rsidR="00503477" w:rsidRPr="00503477" w:rsidRDefault="00503477" w:rsidP="00B979B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503477" w:rsidRPr="00503477" w:rsidRDefault="00503477" w:rsidP="00B979B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незалежності професійної діяльності  від політичних партій, громадських і релігійних організацій;</w:t>
      </w:r>
    </w:p>
    <w:p w:rsidR="00503477" w:rsidRPr="00503477" w:rsidRDefault="00503477" w:rsidP="00B979B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підвищення професійного рівня шляхом саморозвитку і самовдосконалення, проходження вчасно  курсової підготовки;</w:t>
      </w:r>
    </w:p>
    <w:p w:rsidR="00503477" w:rsidRPr="00503477" w:rsidRDefault="00503477" w:rsidP="00B979B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дотримання правил внутрішнього розпорядку, трудової дисципліни, корпоративної етики;</w:t>
      </w:r>
    </w:p>
    <w:p w:rsidR="00503477" w:rsidRPr="00503477" w:rsidRDefault="00503477" w:rsidP="00B979B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об’єктивного і неупередженого оцінювання результатів навчання здобувачів  освіти;</w:t>
      </w:r>
    </w:p>
    <w:p w:rsidR="00503477" w:rsidRPr="00503477" w:rsidRDefault="00503477" w:rsidP="00B979B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здійснення контролю за дотриманням академічної доброчесності здобувачами освіти;</w:t>
      </w:r>
    </w:p>
    <w:p w:rsidR="00503477" w:rsidRPr="00503477" w:rsidRDefault="00503477" w:rsidP="00B979B4">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інформування здобувачів освіти про типові порушення академічної доброчесності та види відповідальності за її порушення.</w:t>
      </w:r>
      <w:r w:rsidRPr="00503477">
        <w:rPr>
          <w:rFonts w:ascii="Times New Roman" w:eastAsia="Times New Roman" w:hAnsi="Times New Roman" w:cs="Times New Roman"/>
          <w:b/>
          <w:bCs/>
          <w:sz w:val="28"/>
          <w:szCs w:val="28"/>
          <w:lang w:eastAsia="uk-UA"/>
        </w:rPr>
        <w:t> </w:t>
      </w:r>
    </w:p>
    <w:p w:rsidR="00503477" w:rsidRPr="00503477" w:rsidRDefault="00503477" w:rsidP="00D1216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sz w:val="28"/>
          <w:szCs w:val="28"/>
          <w:lang w:eastAsia="uk-UA"/>
        </w:rPr>
        <w:t>ІІІ. З</w:t>
      </w:r>
      <w:r w:rsidRPr="00D67408">
        <w:rPr>
          <w:rFonts w:ascii="Times New Roman" w:eastAsia="Times New Roman" w:hAnsi="Times New Roman" w:cs="Times New Roman"/>
          <w:b/>
          <w:bCs/>
          <w:sz w:val="28"/>
          <w:szCs w:val="28"/>
          <w:lang w:eastAsia="uk-UA"/>
        </w:rPr>
        <w:t>АХОДИ З ПОПЕРЕДЖЕННЯ, ВСТАНОВЛЕННЯ ФАКТІВ ПОРУШЕННЯ АКАДЕМІЧНОЇ ДОБРОЧЕСНОСТІ ТА ЕТИКИ</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3.1. При прийомі на роботу працівник знайомиться із даним Положенням під розписку після ознайомлення із правила</w:t>
      </w:r>
      <w:r w:rsidRPr="00D67408">
        <w:rPr>
          <w:rFonts w:ascii="Times New Roman" w:eastAsia="Times New Roman" w:hAnsi="Times New Roman" w:cs="Times New Roman"/>
          <w:sz w:val="28"/>
          <w:szCs w:val="28"/>
          <w:lang w:eastAsia="uk-UA"/>
        </w:rPr>
        <w:t>ми внутрішнього розпорядку закладу</w:t>
      </w:r>
      <w:r w:rsidRPr="00503477">
        <w:rPr>
          <w:rFonts w:ascii="Times New Roman" w:eastAsia="Times New Roman" w:hAnsi="Times New Roman" w:cs="Times New Roman"/>
          <w:sz w:val="28"/>
          <w:szCs w:val="28"/>
          <w:lang w:eastAsia="uk-UA"/>
        </w:rPr>
        <w:t>.</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3.2. Положення доводиться до батьківської громад</w:t>
      </w:r>
      <w:r w:rsidRPr="00D67408">
        <w:rPr>
          <w:rFonts w:ascii="Times New Roman" w:eastAsia="Times New Roman" w:hAnsi="Times New Roman" w:cs="Times New Roman"/>
          <w:sz w:val="28"/>
          <w:szCs w:val="28"/>
          <w:lang w:eastAsia="uk-UA"/>
        </w:rPr>
        <w:t>и, оприлюднюється на сайті ліцею</w:t>
      </w:r>
      <w:r w:rsidRPr="00503477">
        <w:rPr>
          <w:rFonts w:ascii="Times New Roman" w:eastAsia="Times New Roman" w:hAnsi="Times New Roman" w:cs="Times New Roman"/>
          <w:sz w:val="28"/>
          <w:szCs w:val="28"/>
          <w:lang w:eastAsia="uk-UA"/>
        </w:rPr>
        <w:t>.</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D67408">
        <w:rPr>
          <w:rFonts w:ascii="Times New Roman" w:eastAsia="Times New Roman" w:hAnsi="Times New Roman" w:cs="Times New Roman"/>
          <w:sz w:val="28"/>
          <w:szCs w:val="28"/>
          <w:lang w:eastAsia="uk-UA"/>
        </w:rPr>
        <w:t>3.3.Адміністрація ліцею</w:t>
      </w:r>
      <w:r w:rsidRPr="00503477">
        <w:rPr>
          <w:rFonts w:ascii="Times New Roman" w:eastAsia="Times New Roman" w:hAnsi="Times New Roman" w:cs="Times New Roman"/>
          <w:sz w:val="28"/>
          <w:szCs w:val="28"/>
          <w:lang w:eastAsia="uk-UA"/>
        </w:rPr>
        <w:t>:</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3.3.1. Забезпечують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xml:space="preserve">3.3.2. Використовують у своїй діяльності (рецензування робіт  на конкурси різного рівня,  на присвоєння  педагогічного звання) та  рекомендують вчителям сервіси безкоштовної перевірки робіт на </w:t>
      </w:r>
      <w:proofErr w:type="spellStart"/>
      <w:r w:rsidRPr="00503477">
        <w:rPr>
          <w:rFonts w:ascii="Times New Roman" w:eastAsia="Times New Roman" w:hAnsi="Times New Roman" w:cs="Times New Roman"/>
          <w:sz w:val="28"/>
          <w:szCs w:val="28"/>
          <w:lang w:eastAsia="uk-UA"/>
        </w:rPr>
        <w:t>антиплагіат</w:t>
      </w:r>
      <w:proofErr w:type="spellEnd"/>
      <w:r w:rsidRPr="00503477">
        <w:rPr>
          <w:rFonts w:ascii="Times New Roman" w:eastAsia="Times New Roman" w:hAnsi="Times New Roman" w:cs="Times New Roman"/>
          <w:sz w:val="28"/>
          <w:szCs w:val="28"/>
          <w:lang w:eastAsia="uk-UA"/>
        </w:rPr>
        <w:t>.</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3.4. Педагогічні працівники, в процесі своєї освітньої діяльності, дотримуються етики та академічної  доброчесності, умов даного  Положення, проводять роз’яснювальну роботу із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 джерела інформації,  списування).</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lastRenderedPageBreak/>
        <w:t xml:space="preserve">3.5. Для прийняття рішення про призначення відповідальності за </w:t>
      </w:r>
      <w:proofErr w:type="spellStart"/>
      <w:r w:rsidRPr="00503477">
        <w:rPr>
          <w:rFonts w:ascii="Times New Roman" w:eastAsia="Times New Roman" w:hAnsi="Times New Roman" w:cs="Times New Roman"/>
          <w:sz w:val="28"/>
          <w:szCs w:val="28"/>
          <w:lang w:eastAsia="uk-UA"/>
        </w:rPr>
        <w:t>списуванння</w:t>
      </w:r>
      <w:proofErr w:type="spellEnd"/>
      <w:r w:rsidRPr="00503477">
        <w:rPr>
          <w:rFonts w:ascii="Times New Roman" w:eastAsia="Times New Roman" w:hAnsi="Times New Roman" w:cs="Times New Roman"/>
          <w:sz w:val="28"/>
          <w:szCs w:val="28"/>
          <w:lang w:eastAsia="uk-UA"/>
        </w:rPr>
        <w:t xml:space="preserve"> створюється Шкільна Комісія з попередження  списування здобувачами освіти (далі – Комісія) у складі класного керівника, </w:t>
      </w:r>
      <w:proofErr w:type="spellStart"/>
      <w:r w:rsidRPr="00503477">
        <w:rPr>
          <w:rFonts w:ascii="Times New Roman" w:eastAsia="Times New Roman" w:hAnsi="Times New Roman" w:cs="Times New Roman"/>
          <w:sz w:val="28"/>
          <w:szCs w:val="28"/>
          <w:lang w:eastAsia="uk-UA"/>
        </w:rPr>
        <w:t>вчителя-предметника</w:t>
      </w:r>
      <w:proofErr w:type="spellEnd"/>
      <w:r w:rsidRPr="00503477">
        <w:rPr>
          <w:rFonts w:ascii="Times New Roman" w:eastAsia="Times New Roman" w:hAnsi="Times New Roman" w:cs="Times New Roman"/>
          <w:sz w:val="28"/>
          <w:szCs w:val="28"/>
          <w:lang w:eastAsia="uk-UA"/>
        </w:rPr>
        <w:t>, представника учнівського самоврядування класу.</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3.6. Комісія в разі встановлення фактів списування надає рекомендації щодо обрання форми відповідальності (повторне проходження оцінювання, відповідного освітнього компонента освітньої програми)  з урахуванням індивідуальних результатів освітньої діяльності здобувача.</w:t>
      </w:r>
    </w:p>
    <w:p w:rsidR="00503477" w:rsidRPr="00503477" w:rsidRDefault="00503477" w:rsidP="00D1216F">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sz w:val="28"/>
          <w:szCs w:val="28"/>
          <w:lang w:eastAsia="uk-UA"/>
        </w:rPr>
        <w:t>IV. В</w:t>
      </w:r>
      <w:r w:rsidR="00D67408" w:rsidRPr="00D67408">
        <w:rPr>
          <w:rFonts w:ascii="Times New Roman" w:eastAsia="Times New Roman" w:hAnsi="Times New Roman" w:cs="Times New Roman"/>
          <w:b/>
          <w:bCs/>
          <w:sz w:val="28"/>
          <w:szCs w:val="28"/>
          <w:lang w:eastAsia="uk-UA"/>
        </w:rPr>
        <w:t>ИДИ ВІДПОВІДАЛЬНОСТІ ЗА ПОРУШЕННЯ АКАДЕМІЧНОЇ ДОБРОЧЕСНОСТІ</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4.1. Види академічної відповідальності за конкретне порушення академ</w:t>
      </w:r>
      <w:r w:rsidR="00D67408" w:rsidRPr="00D67408">
        <w:rPr>
          <w:rFonts w:ascii="Times New Roman" w:eastAsia="Times New Roman" w:hAnsi="Times New Roman" w:cs="Times New Roman"/>
          <w:sz w:val="28"/>
          <w:szCs w:val="28"/>
          <w:lang w:eastAsia="uk-UA"/>
        </w:rPr>
        <w:t>ічної доброчесності</w:t>
      </w:r>
      <w:r w:rsidRPr="00503477">
        <w:rPr>
          <w:rFonts w:ascii="Times New Roman" w:eastAsia="Times New Roman" w:hAnsi="Times New Roman" w:cs="Times New Roman"/>
          <w:sz w:val="28"/>
          <w:szCs w:val="28"/>
          <w:lang w:eastAsia="uk-UA"/>
        </w:rPr>
        <w:t xml:space="preserve"> визначають спеціальні закони та внутрішнє Положення школи.</w:t>
      </w:r>
    </w:p>
    <w:tbl>
      <w:tblPr>
        <w:tblW w:w="5000" w:type="pct"/>
        <w:tblCellSpacing w:w="0" w:type="dxa"/>
        <w:tblBorders>
          <w:top w:val="single" w:sz="6" w:space="0" w:color="00FEE9"/>
          <w:left w:val="single" w:sz="6" w:space="0" w:color="00FEE9"/>
          <w:bottom w:val="single" w:sz="6" w:space="0" w:color="00FEE9"/>
          <w:right w:val="single" w:sz="6" w:space="0" w:color="00FEE9"/>
        </w:tblBorders>
        <w:tblCellMar>
          <w:left w:w="0" w:type="dxa"/>
          <w:right w:w="0" w:type="dxa"/>
        </w:tblCellMar>
        <w:tblLook w:val="04A0" w:firstRow="1" w:lastRow="0" w:firstColumn="1" w:lastColumn="0" w:noHBand="0" w:noVBand="1"/>
      </w:tblPr>
      <w:tblGrid>
        <w:gridCol w:w="1603"/>
        <w:gridCol w:w="876"/>
        <w:gridCol w:w="3011"/>
        <w:gridCol w:w="2433"/>
        <w:gridCol w:w="1745"/>
      </w:tblGrid>
      <w:tr w:rsidR="00B979B4" w:rsidRPr="00D67408" w:rsidTr="00D67408">
        <w:trPr>
          <w:cantSplit/>
          <w:trHeight w:val="1881"/>
          <w:tblCellSpacing w:w="0" w:type="dxa"/>
        </w:trPr>
        <w:tc>
          <w:tcPr>
            <w:tcW w:w="1845" w:type="dxa"/>
            <w:tcBorders>
              <w:top w:val="outset" w:sz="6" w:space="0" w:color="auto"/>
              <w:left w:val="outset" w:sz="6" w:space="0" w:color="auto"/>
              <w:bottom w:val="outset" w:sz="6" w:space="0" w:color="auto"/>
              <w:right w:val="outset" w:sz="6" w:space="0" w:color="auto"/>
            </w:tcBorders>
            <w:textDirection w:val="btLr"/>
            <w:hideMark/>
          </w:tcPr>
          <w:p w:rsidR="00503477" w:rsidRPr="00503477" w:rsidRDefault="00503477" w:rsidP="00D67408">
            <w:pPr>
              <w:spacing w:after="0" w:line="240" w:lineRule="auto"/>
              <w:ind w:left="113" w:right="113"/>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b/>
                <w:bCs/>
                <w:iCs/>
                <w:sz w:val="28"/>
                <w:szCs w:val="28"/>
                <w:lang w:eastAsia="uk-UA"/>
              </w:rPr>
              <w:t>Порушенняакадемічної</w:t>
            </w:r>
            <w:proofErr w:type="spellEnd"/>
            <w:r w:rsidRPr="00503477">
              <w:rPr>
                <w:rFonts w:ascii="Times New Roman" w:eastAsia="Times New Roman" w:hAnsi="Times New Roman" w:cs="Times New Roman"/>
                <w:b/>
                <w:bCs/>
                <w:iCs/>
                <w:sz w:val="28"/>
                <w:szCs w:val="28"/>
                <w:lang w:eastAsia="uk-UA"/>
              </w:rPr>
              <w:t xml:space="preserve"> доброчесності</w:t>
            </w:r>
          </w:p>
        </w:tc>
        <w:tc>
          <w:tcPr>
            <w:tcW w:w="1560" w:type="dxa"/>
            <w:tcBorders>
              <w:top w:val="outset" w:sz="6" w:space="0" w:color="auto"/>
              <w:left w:val="outset" w:sz="6" w:space="0" w:color="auto"/>
              <w:bottom w:val="outset" w:sz="6" w:space="0" w:color="auto"/>
              <w:right w:val="outset" w:sz="6" w:space="0" w:color="auto"/>
            </w:tcBorders>
            <w:textDirection w:val="btLr"/>
            <w:hideMark/>
          </w:tcPr>
          <w:p w:rsidR="00503477" w:rsidRPr="00503477" w:rsidRDefault="00503477" w:rsidP="00D67408">
            <w:pPr>
              <w:spacing w:after="0" w:line="240" w:lineRule="auto"/>
              <w:ind w:left="113" w:right="113"/>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Cs/>
                <w:sz w:val="28"/>
                <w:szCs w:val="28"/>
                <w:lang w:eastAsia="uk-UA"/>
              </w:rPr>
              <w:t xml:space="preserve">Суб’єкти </w:t>
            </w:r>
          </w:p>
          <w:p w:rsidR="00503477" w:rsidRPr="00503477" w:rsidRDefault="00503477" w:rsidP="00D67408">
            <w:pPr>
              <w:spacing w:before="100" w:beforeAutospacing="1" w:after="100" w:afterAutospacing="1" w:line="240" w:lineRule="auto"/>
              <w:ind w:left="113" w:right="113"/>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Cs/>
                <w:sz w:val="28"/>
                <w:szCs w:val="28"/>
                <w:lang w:eastAsia="uk-UA"/>
              </w:rPr>
              <w:t xml:space="preserve">порушення </w:t>
            </w:r>
          </w:p>
        </w:tc>
        <w:tc>
          <w:tcPr>
            <w:tcW w:w="2130" w:type="dxa"/>
            <w:tcBorders>
              <w:top w:val="outset" w:sz="6" w:space="0" w:color="auto"/>
              <w:left w:val="outset" w:sz="6" w:space="0" w:color="auto"/>
              <w:bottom w:val="outset" w:sz="6" w:space="0" w:color="auto"/>
              <w:right w:val="outset" w:sz="6" w:space="0" w:color="auto"/>
            </w:tcBorders>
            <w:textDirection w:val="btLr"/>
            <w:hideMark/>
          </w:tcPr>
          <w:p w:rsidR="00503477" w:rsidRPr="00503477" w:rsidRDefault="00503477" w:rsidP="00D67408">
            <w:pPr>
              <w:spacing w:after="0" w:line="240" w:lineRule="auto"/>
              <w:ind w:left="113" w:right="113"/>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Cs/>
                <w:sz w:val="28"/>
                <w:szCs w:val="28"/>
                <w:lang w:eastAsia="uk-UA"/>
              </w:rPr>
              <w:t>Обставини та умови  порушення академічної доброчесності</w:t>
            </w:r>
          </w:p>
        </w:tc>
        <w:tc>
          <w:tcPr>
            <w:tcW w:w="2265" w:type="dxa"/>
            <w:tcBorders>
              <w:top w:val="outset" w:sz="6" w:space="0" w:color="auto"/>
              <w:left w:val="outset" w:sz="6" w:space="0" w:color="auto"/>
              <w:bottom w:val="outset" w:sz="6" w:space="0" w:color="auto"/>
              <w:right w:val="outset" w:sz="6" w:space="0" w:color="auto"/>
            </w:tcBorders>
            <w:textDirection w:val="btLr"/>
            <w:hideMark/>
          </w:tcPr>
          <w:p w:rsidR="00503477" w:rsidRPr="00503477" w:rsidRDefault="00503477" w:rsidP="00D67408">
            <w:pPr>
              <w:spacing w:after="0" w:line="240" w:lineRule="auto"/>
              <w:ind w:left="113" w:right="113"/>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iCs/>
                <w:sz w:val="28"/>
                <w:szCs w:val="28"/>
                <w:lang w:eastAsia="uk-UA"/>
              </w:rPr>
              <w:t xml:space="preserve">Наслідки  і форма </w:t>
            </w:r>
            <w:proofErr w:type="spellStart"/>
            <w:r w:rsidRPr="00503477">
              <w:rPr>
                <w:rFonts w:ascii="Times New Roman" w:eastAsia="Times New Roman" w:hAnsi="Times New Roman" w:cs="Times New Roman"/>
                <w:b/>
                <w:bCs/>
                <w:iCs/>
                <w:sz w:val="28"/>
                <w:szCs w:val="28"/>
                <w:lang w:eastAsia="uk-UA"/>
              </w:rPr>
              <w:t>відповідаль</w:t>
            </w:r>
            <w:r w:rsidR="00D67408">
              <w:rPr>
                <w:rFonts w:ascii="Times New Roman" w:eastAsia="Times New Roman" w:hAnsi="Times New Roman" w:cs="Times New Roman"/>
                <w:b/>
                <w:bCs/>
                <w:iCs/>
                <w:sz w:val="28"/>
                <w:szCs w:val="28"/>
                <w:lang w:eastAsia="uk-UA"/>
              </w:rPr>
              <w:t>-</w:t>
            </w:r>
            <w:r w:rsidRPr="00503477">
              <w:rPr>
                <w:rFonts w:ascii="Times New Roman" w:eastAsia="Times New Roman" w:hAnsi="Times New Roman" w:cs="Times New Roman"/>
                <w:b/>
                <w:bCs/>
                <w:iCs/>
                <w:sz w:val="28"/>
                <w:szCs w:val="28"/>
                <w:lang w:eastAsia="uk-UA"/>
              </w:rPr>
              <w:t>ності</w:t>
            </w:r>
            <w:proofErr w:type="spellEnd"/>
          </w:p>
        </w:tc>
        <w:tc>
          <w:tcPr>
            <w:tcW w:w="2085" w:type="dxa"/>
            <w:tcBorders>
              <w:top w:val="outset" w:sz="6" w:space="0" w:color="auto"/>
              <w:left w:val="outset" w:sz="6" w:space="0" w:color="auto"/>
              <w:bottom w:val="outset" w:sz="6" w:space="0" w:color="auto"/>
              <w:right w:val="outset" w:sz="6" w:space="0" w:color="auto"/>
            </w:tcBorders>
            <w:textDirection w:val="btLr"/>
            <w:hideMark/>
          </w:tcPr>
          <w:p w:rsidR="00503477" w:rsidRPr="00503477" w:rsidRDefault="00503477" w:rsidP="00D67408">
            <w:pPr>
              <w:spacing w:after="0" w:line="240" w:lineRule="auto"/>
              <w:ind w:left="113" w:right="113"/>
              <w:rPr>
                <w:rFonts w:ascii="Times New Roman" w:eastAsia="Times New Roman" w:hAnsi="Times New Roman" w:cs="Times New Roman"/>
                <w:sz w:val="20"/>
                <w:szCs w:val="20"/>
                <w:lang w:eastAsia="uk-UA"/>
              </w:rPr>
            </w:pPr>
            <w:r w:rsidRPr="00503477">
              <w:rPr>
                <w:rFonts w:ascii="Times New Roman" w:eastAsia="Times New Roman" w:hAnsi="Times New Roman" w:cs="Times New Roman"/>
                <w:b/>
                <w:bCs/>
                <w:iCs/>
                <w:sz w:val="20"/>
                <w:szCs w:val="20"/>
                <w:lang w:eastAsia="uk-UA"/>
              </w:rPr>
              <w:t xml:space="preserve">Орган / посадова особа, який приймає рішення про призначення виду відповідальності </w:t>
            </w:r>
          </w:p>
        </w:tc>
      </w:tr>
      <w:tr w:rsidR="00B979B4" w:rsidRPr="00D67408" w:rsidTr="00D67408">
        <w:trPr>
          <w:tblCellSpacing w:w="0" w:type="dxa"/>
        </w:trPr>
        <w:tc>
          <w:tcPr>
            <w:tcW w:w="1845"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rsidR="00503477" w:rsidRPr="00503477" w:rsidRDefault="00503477" w:rsidP="00D67408">
            <w:pPr>
              <w:spacing w:after="0" w:line="240" w:lineRule="auto"/>
              <w:ind w:left="113" w:right="113"/>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sz w:val="28"/>
                <w:szCs w:val="28"/>
                <w:lang w:eastAsia="uk-UA"/>
              </w:rPr>
              <w:t>Списування</w:t>
            </w:r>
          </w:p>
        </w:tc>
        <w:tc>
          <w:tcPr>
            <w:tcW w:w="1560" w:type="dxa"/>
            <w:vMerge w:val="restart"/>
            <w:tcBorders>
              <w:top w:val="outset" w:sz="6" w:space="0" w:color="auto"/>
              <w:left w:val="outset" w:sz="6" w:space="0" w:color="auto"/>
              <w:bottom w:val="outset" w:sz="6" w:space="0" w:color="auto"/>
              <w:right w:val="outset" w:sz="6" w:space="0" w:color="auto"/>
            </w:tcBorders>
            <w:textDirection w:val="btLr"/>
            <w:vAlign w:val="center"/>
            <w:hideMark/>
          </w:tcPr>
          <w:p w:rsidR="00503477" w:rsidRPr="00503477" w:rsidRDefault="00503477" w:rsidP="00D67408">
            <w:pPr>
              <w:spacing w:after="0" w:line="240" w:lineRule="auto"/>
              <w:ind w:left="113" w:right="113"/>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sz w:val="28"/>
                <w:szCs w:val="28"/>
                <w:lang w:eastAsia="uk-UA"/>
              </w:rPr>
              <w:t>Здобувачі освіти</w:t>
            </w:r>
          </w:p>
        </w:tc>
        <w:tc>
          <w:tcPr>
            <w:tcW w:w="2130"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самостійні роботи;</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контрольні роботи;</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контрольні зрізи знань;</w:t>
            </w:r>
          </w:p>
          <w:p w:rsidR="00503477" w:rsidRPr="00503477" w:rsidRDefault="00503477" w:rsidP="00D1216F">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річне оцінювання</w:t>
            </w:r>
          </w:p>
          <w:p w:rsidR="00503477" w:rsidRDefault="00503477" w:rsidP="00D1216F">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(для  екстернів)</w:t>
            </w:r>
            <w:r w:rsidR="00D1216F">
              <w:rPr>
                <w:rFonts w:ascii="Times New Roman" w:eastAsia="Times New Roman" w:hAnsi="Times New Roman" w:cs="Times New Roman"/>
                <w:sz w:val="28"/>
                <w:szCs w:val="28"/>
                <w:lang w:eastAsia="uk-UA"/>
              </w:rPr>
              <w:t>;</w:t>
            </w:r>
          </w:p>
          <w:p w:rsidR="00D1216F" w:rsidRPr="00503477" w:rsidRDefault="00D1216F" w:rsidP="00D1216F">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письмові твори, есе</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моніторинги якості знань</w:t>
            </w:r>
          </w:p>
        </w:tc>
        <w:tc>
          <w:tcPr>
            <w:tcW w:w="226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Повторне письмове проходження оцінювання</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термін -1 тиждень</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або повторне проходження відповідного освітнього компонента освітньої програми</w:t>
            </w:r>
          </w:p>
        </w:tc>
        <w:tc>
          <w:tcPr>
            <w:tcW w:w="208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Учителі-предметники</w:t>
            </w:r>
            <w:proofErr w:type="spellEnd"/>
          </w:p>
        </w:tc>
      </w:tr>
      <w:tr w:rsidR="00B979B4" w:rsidRPr="00D67408" w:rsidTr="005034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2130"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 -державн</w:t>
            </w:r>
            <w:proofErr w:type="spellEnd"/>
            <w:r w:rsidRPr="00503477">
              <w:rPr>
                <w:rFonts w:ascii="Times New Roman" w:eastAsia="Times New Roman" w:hAnsi="Times New Roman" w:cs="Times New Roman"/>
                <w:sz w:val="28"/>
                <w:szCs w:val="28"/>
                <w:lang w:eastAsia="uk-UA"/>
              </w:rPr>
              <w:t>а підсумкова атестація;</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річне оцінювання</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для  екстернів)</w:t>
            </w:r>
          </w:p>
        </w:tc>
        <w:tc>
          <w:tcPr>
            <w:tcW w:w="226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xml:space="preserve">Повторне проходження оцінювання  за </w:t>
            </w:r>
            <w:r w:rsidR="00B979B4">
              <w:rPr>
                <w:rFonts w:ascii="Times New Roman" w:eastAsia="Times New Roman" w:hAnsi="Times New Roman" w:cs="Times New Roman"/>
                <w:sz w:val="28"/>
                <w:szCs w:val="28"/>
                <w:lang w:eastAsia="uk-UA"/>
              </w:rPr>
              <w:t>графіком проведення  ДПА у закладі.</w:t>
            </w:r>
          </w:p>
          <w:p w:rsidR="00B979B4" w:rsidRDefault="00B979B4" w:rsidP="00B979B4">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Не </w:t>
            </w:r>
            <w:r w:rsidR="00503477" w:rsidRPr="00503477">
              <w:rPr>
                <w:rFonts w:ascii="Times New Roman" w:eastAsia="Times New Roman" w:hAnsi="Times New Roman" w:cs="Times New Roman"/>
                <w:sz w:val="28"/>
                <w:szCs w:val="28"/>
                <w:lang w:eastAsia="uk-UA"/>
              </w:rPr>
              <w:t xml:space="preserve">зарахування  </w:t>
            </w:r>
          </w:p>
          <w:p w:rsidR="00503477" w:rsidRPr="00503477" w:rsidRDefault="00503477" w:rsidP="00B979B4">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результатів</w:t>
            </w:r>
          </w:p>
        </w:tc>
        <w:tc>
          <w:tcPr>
            <w:tcW w:w="208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Атестаційна комісія державної підсумкової атестації</w:t>
            </w:r>
          </w:p>
        </w:tc>
      </w:tr>
      <w:tr w:rsidR="00B979B4" w:rsidRPr="00D67408" w:rsidTr="005034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2130"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-І етап( шкільний) Всеукраїнських  учнівських олімпіад, конкурсів;</w:t>
            </w:r>
          </w:p>
        </w:tc>
        <w:tc>
          <w:tcPr>
            <w:tcW w:w="226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D1216F">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xml:space="preserve">Робота учасника анулюється, не </w:t>
            </w:r>
            <w:proofErr w:type="spellStart"/>
            <w:r w:rsidRPr="00503477">
              <w:rPr>
                <w:rFonts w:ascii="Times New Roman" w:eastAsia="Times New Roman" w:hAnsi="Times New Roman" w:cs="Times New Roman"/>
                <w:sz w:val="28"/>
                <w:szCs w:val="28"/>
                <w:lang w:eastAsia="uk-UA"/>
              </w:rPr>
              <w:t>оцінюється.У</w:t>
            </w:r>
            <w:proofErr w:type="spellEnd"/>
            <w:r w:rsidRPr="00503477">
              <w:rPr>
                <w:rFonts w:ascii="Times New Roman" w:eastAsia="Times New Roman" w:hAnsi="Times New Roman" w:cs="Times New Roman"/>
                <w:sz w:val="28"/>
                <w:szCs w:val="28"/>
                <w:lang w:eastAsia="uk-UA"/>
              </w:rPr>
              <w:t xml:space="preserve"> разі </w:t>
            </w:r>
            <w:r w:rsidRPr="00503477">
              <w:rPr>
                <w:rFonts w:ascii="Times New Roman" w:eastAsia="Times New Roman" w:hAnsi="Times New Roman" w:cs="Times New Roman"/>
                <w:sz w:val="28"/>
                <w:szCs w:val="28"/>
                <w:lang w:eastAsia="uk-UA"/>
              </w:rPr>
              <w:lastRenderedPageBreak/>
              <w:t>повторних випадків списування учасник не допускається до участі в інших  олімпіадах, конкурсах</w:t>
            </w:r>
          </w:p>
        </w:tc>
        <w:tc>
          <w:tcPr>
            <w:tcW w:w="208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lastRenderedPageBreak/>
              <w:t>Оргкомітет, журі</w:t>
            </w:r>
          </w:p>
        </w:tc>
      </w:tr>
      <w:tr w:rsidR="00B979B4" w:rsidRPr="00D67408" w:rsidTr="00D67408">
        <w:trPr>
          <w:cantSplit/>
          <w:trHeight w:val="1134"/>
          <w:tblCellSpacing w:w="0" w:type="dxa"/>
        </w:trPr>
        <w:tc>
          <w:tcPr>
            <w:tcW w:w="1845" w:type="dxa"/>
            <w:tcBorders>
              <w:top w:val="outset" w:sz="6" w:space="0" w:color="auto"/>
              <w:left w:val="outset" w:sz="6" w:space="0" w:color="auto"/>
              <w:bottom w:val="outset" w:sz="6" w:space="0" w:color="auto"/>
              <w:right w:val="outset" w:sz="6" w:space="0" w:color="auto"/>
            </w:tcBorders>
            <w:textDirection w:val="btLr"/>
            <w:vAlign w:val="center"/>
            <w:hideMark/>
          </w:tcPr>
          <w:p w:rsidR="00503477" w:rsidRPr="00503477" w:rsidRDefault="00503477" w:rsidP="00D67408">
            <w:pPr>
              <w:spacing w:after="0" w:line="240" w:lineRule="auto"/>
              <w:ind w:left="113" w:right="113"/>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sz w:val="28"/>
                <w:szCs w:val="28"/>
                <w:lang w:eastAsia="uk-UA"/>
              </w:rPr>
              <w:lastRenderedPageBreak/>
              <w:t>Необ’єктивне</w:t>
            </w:r>
            <w:r w:rsidR="00D67408" w:rsidRPr="00D67408">
              <w:rPr>
                <w:rFonts w:ascii="Times New Roman" w:eastAsia="Times New Roman" w:hAnsi="Times New Roman" w:cs="Times New Roman"/>
                <w:sz w:val="28"/>
                <w:szCs w:val="28"/>
                <w:lang w:eastAsia="uk-UA"/>
              </w:rPr>
              <w:t xml:space="preserve"> </w:t>
            </w:r>
            <w:r w:rsidRPr="00503477">
              <w:rPr>
                <w:rFonts w:ascii="Times New Roman" w:eastAsia="Times New Roman" w:hAnsi="Times New Roman" w:cs="Times New Roman"/>
                <w:b/>
                <w:bCs/>
                <w:sz w:val="28"/>
                <w:szCs w:val="28"/>
                <w:lang w:eastAsia="uk-UA"/>
              </w:rPr>
              <w:t>оцінювання результатів навчання здобувачів</w:t>
            </w:r>
          </w:p>
        </w:tc>
        <w:tc>
          <w:tcPr>
            <w:tcW w:w="1560" w:type="dxa"/>
            <w:tcBorders>
              <w:top w:val="outset" w:sz="6" w:space="0" w:color="auto"/>
              <w:left w:val="outset" w:sz="6" w:space="0" w:color="auto"/>
              <w:bottom w:val="outset" w:sz="6" w:space="0" w:color="auto"/>
              <w:right w:val="outset" w:sz="6" w:space="0" w:color="auto"/>
            </w:tcBorders>
            <w:textDirection w:val="btLr"/>
            <w:vAlign w:val="center"/>
            <w:hideMark/>
          </w:tcPr>
          <w:p w:rsidR="00503477" w:rsidRPr="00503477" w:rsidRDefault="00503477" w:rsidP="00B979B4">
            <w:pPr>
              <w:spacing w:after="0" w:line="240" w:lineRule="auto"/>
              <w:ind w:left="113" w:right="113"/>
              <w:jc w:val="center"/>
              <w:rPr>
                <w:rFonts w:ascii="Times New Roman" w:eastAsia="Times New Roman" w:hAnsi="Times New Roman" w:cs="Times New Roman"/>
                <w:b/>
                <w:bCs/>
                <w:sz w:val="28"/>
                <w:szCs w:val="28"/>
                <w:lang w:eastAsia="uk-UA"/>
              </w:rPr>
            </w:pPr>
            <w:r w:rsidRPr="00503477">
              <w:rPr>
                <w:rFonts w:ascii="Times New Roman" w:eastAsia="Times New Roman" w:hAnsi="Times New Roman" w:cs="Times New Roman"/>
                <w:b/>
                <w:bCs/>
                <w:sz w:val="28"/>
                <w:szCs w:val="28"/>
                <w:lang w:eastAsia="uk-UA"/>
              </w:rPr>
              <w:t xml:space="preserve">Педагогічні </w:t>
            </w:r>
            <w:r w:rsidR="00D67408" w:rsidRPr="00D67408">
              <w:rPr>
                <w:rFonts w:ascii="Times New Roman" w:eastAsia="Times New Roman" w:hAnsi="Times New Roman" w:cs="Times New Roman"/>
                <w:b/>
                <w:bCs/>
                <w:sz w:val="28"/>
                <w:szCs w:val="28"/>
                <w:lang w:eastAsia="uk-UA"/>
              </w:rPr>
              <w:t>працівни</w:t>
            </w:r>
            <w:r w:rsidRPr="00503477">
              <w:rPr>
                <w:rFonts w:ascii="Times New Roman" w:eastAsia="Times New Roman" w:hAnsi="Times New Roman" w:cs="Times New Roman"/>
                <w:b/>
                <w:bCs/>
                <w:sz w:val="28"/>
                <w:szCs w:val="28"/>
                <w:lang w:eastAsia="uk-UA"/>
              </w:rPr>
              <w:t>ки</w:t>
            </w:r>
          </w:p>
        </w:tc>
        <w:tc>
          <w:tcPr>
            <w:tcW w:w="2130"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Свідоме завищення або заниження оцінки результатів навчання</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-усні</w:t>
            </w:r>
            <w:proofErr w:type="spellEnd"/>
            <w:r w:rsidRPr="00503477">
              <w:rPr>
                <w:rFonts w:ascii="Times New Roman" w:eastAsia="Times New Roman" w:hAnsi="Times New Roman" w:cs="Times New Roman"/>
                <w:sz w:val="28"/>
                <w:szCs w:val="28"/>
                <w:lang w:eastAsia="uk-UA"/>
              </w:rPr>
              <w:t xml:space="preserve"> відповіді;</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-домашні</w:t>
            </w:r>
            <w:proofErr w:type="spellEnd"/>
            <w:r w:rsidRPr="00503477">
              <w:rPr>
                <w:rFonts w:ascii="Times New Roman" w:eastAsia="Times New Roman" w:hAnsi="Times New Roman" w:cs="Times New Roman"/>
                <w:sz w:val="28"/>
                <w:szCs w:val="28"/>
                <w:lang w:eastAsia="uk-UA"/>
              </w:rPr>
              <w:t xml:space="preserve"> роботи;</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-контрольні</w:t>
            </w:r>
            <w:proofErr w:type="spellEnd"/>
            <w:r w:rsidRPr="00503477">
              <w:rPr>
                <w:rFonts w:ascii="Times New Roman" w:eastAsia="Times New Roman" w:hAnsi="Times New Roman" w:cs="Times New Roman"/>
                <w:sz w:val="28"/>
                <w:szCs w:val="28"/>
                <w:lang w:eastAsia="uk-UA"/>
              </w:rPr>
              <w:t xml:space="preserve"> роботи;</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-лабораторні</w:t>
            </w:r>
            <w:proofErr w:type="spellEnd"/>
            <w:r w:rsidRPr="00503477">
              <w:rPr>
                <w:rFonts w:ascii="Times New Roman" w:eastAsia="Times New Roman" w:hAnsi="Times New Roman" w:cs="Times New Roman"/>
                <w:sz w:val="28"/>
                <w:szCs w:val="28"/>
                <w:lang w:eastAsia="uk-UA"/>
              </w:rPr>
              <w:t xml:space="preserve"> та</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практичні роботи;</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-ДПА;</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-тематичне</w:t>
            </w:r>
            <w:proofErr w:type="spellEnd"/>
            <w:r w:rsidRPr="00503477">
              <w:rPr>
                <w:rFonts w:ascii="Times New Roman" w:eastAsia="Times New Roman" w:hAnsi="Times New Roman" w:cs="Times New Roman"/>
                <w:sz w:val="28"/>
                <w:szCs w:val="28"/>
                <w:lang w:eastAsia="uk-UA"/>
              </w:rPr>
              <w:t xml:space="preserve"> оцінювання;</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моніторинги;</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-олімпіадні</w:t>
            </w:r>
            <w:proofErr w:type="spellEnd"/>
            <w:r w:rsidRPr="00503477">
              <w:rPr>
                <w:rFonts w:ascii="Times New Roman" w:eastAsia="Times New Roman" w:hAnsi="Times New Roman" w:cs="Times New Roman"/>
                <w:sz w:val="28"/>
                <w:szCs w:val="28"/>
                <w:lang w:eastAsia="uk-UA"/>
              </w:rPr>
              <w:t xml:space="preserve"> та конкурсні роботи</w:t>
            </w:r>
          </w:p>
        </w:tc>
        <w:tc>
          <w:tcPr>
            <w:tcW w:w="226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 , присвоєнні педагогічних  звань</w:t>
            </w:r>
          </w:p>
        </w:tc>
        <w:tc>
          <w:tcPr>
            <w:tcW w:w="2085" w:type="dxa"/>
            <w:tcBorders>
              <w:top w:val="outset" w:sz="6" w:space="0" w:color="auto"/>
              <w:left w:val="outset" w:sz="6" w:space="0" w:color="auto"/>
              <w:bottom w:val="outset" w:sz="6" w:space="0" w:color="auto"/>
              <w:right w:val="outset" w:sz="6" w:space="0" w:color="auto"/>
            </w:tcBorders>
            <w:hideMark/>
          </w:tcPr>
          <w:p w:rsidR="00D67408" w:rsidRPr="00D67408" w:rsidRDefault="00D67408" w:rsidP="00503477">
            <w:pPr>
              <w:spacing w:after="0" w:line="240" w:lineRule="auto"/>
              <w:rPr>
                <w:rFonts w:ascii="Times New Roman" w:eastAsia="Times New Roman" w:hAnsi="Times New Roman" w:cs="Times New Roman"/>
                <w:sz w:val="28"/>
                <w:szCs w:val="28"/>
                <w:lang w:eastAsia="uk-UA"/>
              </w:rPr>
            </w:pPr>
            <w:r w:rsidRPr="00D67408">
              <w:rPr>
                <w:rFonts w:ascii="Times New Roman" w:eastAsia="Times New Roman" w:hAnsi="Times New Roman" w:cs="Times New Roman"/>
                <w:sz w:val="28"/>
                <w:szCs w:val="28"/>
                <w:lang w:eastAsia="uk-UA"/>
              </w:rPr>
              <w:t>Адміністрація закладу</w:t>
            </w:r>
            <w:r w:rsidR="00503477" w:rsidRPr="00503477">
              <w:rPr>
                <w:rFonts w:ascii="Times New Roman" w:eastAsia="Times New Roman" w:hAnsi="Times New Roman" w:cs="Times New Roman"/>
                <w:sz w:val="28"/>
                <w:szCs w:val="28"/>
                <w:lang w:eastAsia="uk-UA"/>
              </w:rPr>
              <w:t>, атестаційні </w:t>
            </w:r>
          </w:p>
          <w:p w:rsidR="00D67408" w:rsidRPr="00D67408"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xml:space="preserve">комісії усіх </w:t>
            </w:r>
          </w:p>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рівнів</w:t>
            </w:r>
          </w:p>
        </w:tc>
      </w:tr>
      <w:tr w:rsidR="00B979B4" w:rsidRPr="00D67408" w:rsidTr="00B979B4">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B979B4">
            <w:pPr>
              <w:spacing w:after="0" w:line="240" w:lineRule="auto"/>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sz w:val="28"/>
                <w:szCs w:val="28"/>
                <w:lang w:eastAsia="uk-UA"/>
              </w:rPr>
              <w:t>Обман:</w:t>
            </w:r>
          </w:p>
          <w:p w:rsidR="00503477" w:rsidRPr="00503477" w:rsidRDefault="00503477" w:rsidP="00B979B4">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Фальсифікація</w:t>
            </w:r>
          </w:p>
        </w:tc>
        <w:tc>
          <w:tcPr>
            <w:tcW w:w="1560" w:type="dxa"/>
            <w:vMerge w:val="restart"/>
            <w:tcBorders>
              <w:top w:val="outset" w:sz="6" w:space="0" w:color="auto"/>
              <w:left w:val="outset" w:sz="6" w:space="0" w:color="auto"/>
              <w:bottom w:val="outset" w:sz="6" w:space="0" w:color="auto"/>
              <w:right w:val="outset" w:sz="6" w:space="0" w:color="auto"/>
            </w:tcBorders>
            <w:textDirection w:val="btLr"/>
            <w:hideMark/>
          </w:tcPr>
          <w:p w:rsidR="00503477" w:rsidRPr="00503477" w:rsidRDefault="00D67408" w:rsidP="00B979B4">
            <w:pPr>
              <w:spacing w:after="0" w:line="240" w:lineRule="auto"/>
              <w:ind w:left="113" w:right="113"/>
              <w:rPr>
                <w:rFonts w:ascii="Times New Roman" w:eastAsia="Times New Roman" w:hAnsi="Times New Roman" w:cs="Times New Roman"/>
                <w:b/>
                <w:bCs/>
                <w:sz w:val="28"/>
                <w:szCs w:val="28"/>
                <w:lang w:eastAsia="uk-UA"/>
              </w:rPr>
            </w:pPr>
            <w:r w:rsidRPr="00D67408">
              <w:rPr>
                <w:rFonts w:ascii="Times New Roman" w:eastAsia="Times New Roman" w:hAnsi="Times New Roman" w:cs="Times New Roman"/>
                <w:b/>
                <w:bCs/>
                <w:sz w:val="28"/>
                <w:szCs w:val="28"/>
                <w:lang w:eastAsia="uk-UA"/>
              </w:rPr>
              <w:t>Пед.</w:t>
            </w:r>
            <w:r w:rsidR="00503477" w:rsidRPr="00503477">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b/>
                <w:bCs/>
                <w:sz w:val="28"/>
                <w:szCs w:val="28"/>
                <w:lang w:eastAsia="uk-UA"/>
              </w:rPr>
              <w:t>п</w:t>
            </w:r>
            <w:r w:rsidRPr="00D67408">
              <w:rPr>
                <w:rFonts w:ascii="Times New Roman" w:eastAsia="Times New Roman" w:hAnsi="Times New Roman" w:cs="Times New Roman"/>
                <w:b/>
                <w:bCs/>
                <w:sz w:val="28"/>
                <w:szCs w:val="28"/>
                <w:lang w:eastAsia="uk-UA"/>
              </w:rPr>
              <w:t>раців</w:t>
            </w:r>
            <w:r>
              <w:rPr>
                <w:rFonts w:ascii="Times New Roman" w:eastAsia="Times New Roman" w:hAnsi="Times New Roman" w:cs="Times New Roman"/>
                <w:b/>
                <w:bCs/>
                <w:sz w:val="28"/>
                <w:szCs w:val="28"/>
                <w:lang w:eastAsia="uk-UA"/>
              </w:rPr>
              <w:t>ни</w:t>
            </w:r>
            <w:r w:rsidR="00503477" w:rsidRPr="00503477">
              <w:rPr>
                <w:rFonts w:ascii="Times New Roman" w:eastAsia="Times New Roman" w:hAnsi="Times New Roman" w:cs="Times New Roman"/>
                <w:b/>
                <w:bCs/>
                <w:sz w:val="28"/>
                <w:szCs w:val="28"/>
                <w:lang w:eastAsia="uk-UA"/>
              </w:rPr>
              <w:t>ки</w:t>
            </w:r>
            <w:r w:rsidRPr="00D67408">
              <w:rPr>
                <w:rFonts w:ascii="Times New Roman" w:eastAsia="Times New Roman" w:hAnsi="Times New Roman" w:cs="Times New Roman"/>
                <w:b/>
                <w:bCs/>
                <w:sz w:val="28"/>
                <w:szCs w:val="28"/>
                <w:lang w:eastAsia="uk-UA"/>
              </w:rPr>
              <w:t xml:space="preserve">  </w:t>
            </w:r>
            <w:r w:rsidR="00503477" w:rsidRPr="00503477">
              <w:rPr>
                <w:rFonts w:ascii="Times New Roman" w:eastAsia="Times New Roman" w:hAnsi="Times New Roman" w:cs="Times New Roman"/>
                <w:b/>
                <w:bCs/>
                <w:sz w:val="28"/>
                <w:szCs w:val="28"/>
                <w:lang w:eastAsia="uk-UA"/>
              </w:rPr>
              <w:t xml:space="preserve">як автори </w:t>
            </w:r>
          </w:p>
        </w:tc>
        <w:tc>
          <w:tcPr>
            <w:tcW w:w="2130" w:type="dxa"/>
            <w:vMerge w:val="restart"/>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Навчально-методичні освітні продукти, створені педагогічними працівниками:</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-методичні</w:t>
            </w:r>
            <w:proofErr w:type="spellEnd"/>
            <w:r w:rsidRPr="00503477">
              <w:rPr>
                <w:rFonts w:ascii="Times New Roman" w:eastAsia="Times New Roman" w:hAnsi="Times New Roman" w:cs="Times New Roman"/>
                <w:sz w:val="28"/>
                <w:szCs w:val="28"/>
                <w:lang w:eastAsia="uk-UA"/>
              </w:rPr>
              <w:t xml:space="preserve"> рекомендації;</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-навчальний</w:t>
            </w:r>
            <w:proofErr w:type="spellEnd"/>
            <w:r w:rsidRPr="00503477">
              <w:rPr>
                <w:rFonts w:ascii="Times New Roman" w:eastAsia="Times New Roman" w:hAnsi="Times New Roman" w:cs="Times New Roman"/>
                <w:sz w:val="28"/>
                <w:szCs w:val="28"/>
                <w:lang w:eastAsia="uk-UA"/>
              </w:rPr>
              <w:t xml:space="preserve"> посібник;</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-навчально-методичний посібник</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-наочний</w:t>
            </w:r>
            <w:proofErr w:type="spellEnd"/>
            <w:r w:rsidRPr="00503477">
              <w:rPr>
                <w:rFonts w:ascii="Times New Roman" w:eastAsia="Times New Roman" w:hAnsi="Times New Roman" w:cs="Times New Roman"/>
                <w:sz w:val="28"/>
                <w:szCs w:val="28"/>
                <w:lang w:eastAsia="uk-UA"/>
              </w:rPr>
              <w:t xml:space="preserve"> посібник;</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-практичний</w:t>
            </w:r>
            <w:proofErr w:type="spellEnd"/>
            <w:r w:rsidRPr="00503477">
              <w:rPr>
                <w:rFonts w:ascii="Times New Roman" w:eastAsia="Times New Roman" w:hAnsi="Times New Roman" w:cs="Times New Roman"/>
                <w:sz w:val="28"/>
                <w:szCs w:val="28"/>
                <w:lang w:eastAsia="uk-UA"/>
              </w:rPr>
              <w:t xml:space="preserve"> посібник;</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lastRenderedPageBreak/>
              <w:t>-навчальний</w:t>
            </w:r>
            <w:proofErr w:type="spellEnd"/>
            <w:r w:rsidRPr="00503477">
              <w:rPr>
                <w:rFonts w:ascii="Times New Roman" w:eastAsia="Times New Roman" w:hAnsi="Times New Roman" w:cs="Times New Roman"/>
                <w:sz w:val="28"/>
                <w:szCs w:val="28"/>
                <w:lang w:eastAsia="uk-UA"/>
              </w:rPr>
              <w:t xml:space="preserve"> наочний посібник;</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-збірка</w:t>
            </w:r>
            <w:proofErr w:type="spellEnd"/>
            <w:r w:rsidRPr="00503477">
              <w:rPr>
                <w:rFonts w:ascii="Times New Roman" w:eastAsia="Times New Roman" w:hAnsi="Times New Roman" w:cs="Times New Roman"/>
                <w:sz w:val="28"/>
                <w:szCs w:val="28"/>
                <w:lang w:eastAsia="uk-UA"/>
              </w:rPr>
              <w:t>;</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-методична</w:t>
            </w:r>
            <w:proofErr w:type="spellEnd"/>
            <w:r w:rsidRPr="00503477">
              <w:rPr>
                <w:rFonts w:ascii="Times New Roman" w:eastAsia="Times New Roman" w:hAnsi="Times New Roman" w:cs="Times New Roman"/>
                <w:sz w:val="28"/>
                <w:szCs w:val="28"/>
                <w:lang w:eastAsia="uk-UA"/>
              </w:rPr>
              <w:t xml:space="preserve"> збірка</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-методичний</w:t>
            </w:r>
            <w:proofErr w:type="spellEnd"/>
            <w:r w:rsidRPr="00503477">
              <w:rPr>
                <w:rFonts w:ascii="Times New Roman" w:eastAsia="Times New Roman" w:hAnsi="Times New Roman" w:cs="Times New Roman"/>
                <w:sz w:val="28"/>
                <w:szCs w:val="28"/>
                <w:lang w:eastAsia="uk-UA"/>
              </w:rPr>
              <w:t xml:space="preserve"> вісник;</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-стаття</w:t>
            </w:r>
            <w:proofErr w:type="spellEnd"/>
            <w:r w:rsidRPr="00503477">
              <w:rPr>
                <w:rFonts w:ascii="Times New Roman" w:eastAsia="Times New Roman" w:hAnsi="Times New Roman" w:cs="Times New Roman"/>
                <w:sz w:val="28"/>
                <w:szCs w:val="28"/>
                <w:lang w:eastAsia="uk-UA"/>
              </w:rPr>
              <w:t>;</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proofErr w:type="spellStart"/>
            <w:r w:rsidRPr="00503477">
              <w:rPr>
                <w:rFonts w:ascii="Times New Roman" w:eastAsia="Times New Roman" w:hAnsi="Times New Roman" w:cs="Times New Roman"/>
                <w:sz w:val="28"/>
                <w:szCs w:val="28"/>
                <w:lang w:eastAsia="uk-UA"/>
              </w:rPr>
              <w:t>-методична</w:t>
            </w:r>
            <w:proofErr w:type="spellEnd"/>
            <w:r w:rsidRPr="00503477">
              <w:rPr>
                <w:rFonts w:ascii="Times New Roman" w:eastAsia="Times New Roman" w:hAnsi="Times New Roman" w:cs="Times New Roman"/>
                <w:sz w:val="28"/>
                <w:szCs w:val="28"/>
                <w:lang w:eastAsia="uk-UA"/>
              </w:rPr>
              <w:t xml:space="preserve"> розробка</w:t>
            </w:r>
          </w:p>
        </w:tc>
        <w:tc>
          <w:tcPr>
            <w:tcW w:w="2265" w:type="dxa"/>
            <w:vMerge w:val="restart"/>
            <w:tcBorders>
              <w:top w:val="outset" w:sz="6" w:space="0" w:color="auto"/>
              <w:left w:val="outset" w:sz="6" w:space="0" w:color="auto"/>
              <w:bottom w:val="outset" w:sz="6" w:space="0" w:color="auto"/>
              <w:right w:val="outset" w:sz="6" w:space="0" w:color="auto"/>
            </w:tcBorders>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lastRenderedPageBreak/>
              <w:t>У випадку встановлення порушень такого порядку:</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 xml:space="preserve">А) спотворене представлення у методичних розробках, публікаціях чужих розробок, ідей, синтезу або компіляції чужих джерел, використання Інтернету без посилань, </w:t>
            </w:r>
            <w:r w:rsidRPr="00503477">
              <w:rPr>
                <w:rFonts w:ascii="Times New Roman" w:eastAsia="Times New Roman" w:hAnsi="Times New Roman" w:cs="Times New Roman"/>
                <w:sz w:val="28"/>
                <w:szCs w:val="28"/>
                <w:lang w:eastAsia="uk-UA"/>
              </w:rPr>
              <w:lastRenderedPageBreak/>
              <w:t>фальсифікація наукових досліджень, неправдива інформація про власну освітню діяльність</w:t>
            </w:r>
            <w:r w:rsidR="00B979B4">
              <w:rPr>
                <w:rFonts w:ascii="Times New Roman" w:eastAsia="Times New Roman" w:hAnsi="Times New Roman" w:cs="Times New Roman"/>
                <w:sz w:val="28"/>
                <w:szCs w:val="28"/>
                <w:lang w:eastAsia="uk-UA"/>
              </w:rPr>
              <w:t xml:space="preserve"> є підставою для відмови у</w:t>
            </w:r>
            <w:r w:rsidRPr="00503477">
              <w:rPr>
                <w:rFonts w:ascii="Times New Roman" w:eastAsia="Times New Roman" w:hAnsi="Times New Roman" w:cs="Times New Roman"/>
                <w:sz w:val="28"/>
                <w:szCs w:val="28"/>
                <w:lang w:eastAsia="uk-UA"/>
              </w:rPr>
              <w:t xml:space="preserve"> присвоєнні або позбавлені раніше присвоєного педагогічного звання, кваліфікаційної категорії</w:t>
            </w:r>
          </w:p>
          <w:p w:rsidR="00503477" w:rsidRPr="00503477" w:rsidRDefault="00503477" w:rsidP="00503477">
            <w:pPr>
              <w:spacing w:before="100" w:beforeAutospacing="1" w:after="100" w:afterAutospacing="1"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Б) в разі встановлення в атестаційний період  фактів списування здобувачами під час контрольних зрізів знань, фальсифікації результатів власної педагогічної діяльності</w:t>
            </w:r>
            <w:r w:rsidR="00B979B4">
              <w:rPr>
                <w:rFonts w:ascii="Times New Roman" w:eastAsia="Times New Roman" w:hAnsi="Times New Roman" w:cs="Times New Roman"/>
                <w:sz w:val="28"/>
                <w:szCs w:val="28"/>
                <w:lang w:eastAsia="uk-UA"/>
              </w:rPr>
              <w:t xml:space="preserve"> </w:t>
            </w:r>
            <w:r w:rsidRPr="00503477">
              <w:rPr>
                <w:rFonts w:ascii="Times New Roman" w:eastAsia="Times New Roman" w:hAnsi="Times New Roman" w:cs="Times New Roman"/>
                <w:sz w:val="28"/>
                <w:szCs w:val="28"/>
                <w:lang w:eastAsia="uk-UA"/>
              </w:rPr>
              <w:t>позбавлення педагогічного працівника І,ІІ кваліфікаційної категорії</w:t>
            </w:r>
          </w:p>
        </w:tc>
        <w:tc>
          <w:tcPr>
            <w:tcW w:w="2085" w:type="dxa"/>
            <w:vMerge w:val="restart"/>
            <w:tcBorders>
              <w:top w:val="outset" w:sz="6" w:space="0" w:color="auto"/>
              <w:left w:val="outset" w:sz="6" w:space="0" w:color="auto"/>
              <w:bottom w:val="outset" w:sz="6" w:space="0" w:color="auto"/>
              <w:right w:val="outset" w:sz="6" w:space="0" w:color="auto"/>
            </w:tcBorders>
            <w:hideMark/>
          </w:tcPr>
          <w:p w:rsidR="00503477" w:rsidRPr="00503477" w:rsidRDefault="00503477" w:rsidP="00B979B4">
            <w:pPr>
              <w:spacing w:after="0" w:line="240" w:lineRule="auto"/>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lastRenderedPageBreak/>
              <w:t>Педагогічна та методичні  ради</w:t>
            </w:r>
            <w:r w:rsidR="00B979B4">
              <w:rPr>
                <w:rFonts w:ascii="Times New Roman" w:eastAsia="Times New Roman" w:hAnsi="Times New Roman" w:cs="Times New Roman"/>
                <w:sz w:val="28"/>
                <w:szCs w:val="28"/>
                <w:lang w:eastAsia="uk-UA"/>
              </w:rPr>
              <w:t xml:space="preserve"> закладу</w:t>
            </w:r>
            <w:r w:rsidRPr="00503477">
              <w:rPr>
                <w:rFonts w:ascii="Times New Roman" w:eastAsia="Times New Roman" w:hAnsi="Times New Roman" w:cs="Times New Roman"/>
                <w:sz w:val="28"/>
                <w:szCs w:val="28"/>
                <w:lang w:eastAsia="uk-UA"/>
              </w:rPr>
              <w:t>, атестаційні</w:t>
            </w:r>
            <w:r w:rsidR="00B979B4">
              <w:rPr>
                <w:rFonts w:ascii="Times New Roman" w:eastAsia="Times New Roman" w:hAnsi="Times New Roman" w:cs="Times New Roman"/>
                <w:sz w:val="28"/>
                <w:szCs w:val="28"/>
                <w:lang w:eastAsia="uk-UA"/>
              </w:rPr>
              <w:t xml:space="preserve"> комісії</w:t>
            </w:r>
          </w:p>
        </w:tc>
      </w:tr>
      <w:tr w:rsidR="00B979B4" w:rsidRPr="00D67408" w:rsidTr="0050347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B979B4">
            <w:pPr>
              <w:spacing w:after="0" w:line="240" w:lineRule="auto"/>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Фабрикація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r>
      <w:tr w:rsidR="00B979B4" w:rsidRPr="00D67408" w:rsidTr="00503477">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503477" w:rsidRPr="00503477" w:rsidRDefault="00503477" w:rsidP="00B979B4">
            <w:pPr>
              <w:spacing w:after="0" w:line="240" w:lineRule="auto"/>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Плагіат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03477" w:rsidRPr="00503477" w:rsidRDefault="00503477" w:rsidP="00503477">
            <w:pPr>
              <w:spacing w:after="0" w:line="240" w:lineRule="auto"/>
              <w:rPr>
                <w:rFonts w:ascii="Times New Roman" w:eastAsia="Times New Roman" w:hAnsi="Times New Roman" w:cs="Times New Roman"/>
                <w:sz w:val="28"/>
                <w:szCs w:val="28"/>
                <w:lang w:eastAsia="uk-UA"/>
              </w:rPr>
            </w:pPr>
          </w:p>
        </w:tc>
      </w:tr>
    </w:tbl>
    <w:p w:rsidR="00503477" w:rsidRPr="00503477" w:rsidRDefault="00503477" w:rsidP="00503477">
      <w:pPr>
        <w:spacing w:before="100" w:beforeAutospacing="1" w:after="100" w:afterAutospacing="1" w:line="240" w:lineRule="auto"/>
        <w:jc w:val="center"/>
        <w:rPr>
          <w:rFonts w:ascii="Times New Roman" w:eastAsia="Times New Roman" w:hAnsi="Times New Roman" w:cs="Times New Roman"/>
          <w:sz w:val="28"/>
          <w:szCs w:val="28"/>
          <w:lang w:eastAsia="uk-UA"/>
        </w:rPr>
      </w:pPr>
      <w:r w:rsidRPr="00503477">
        <w:rPr>
          <w:rFonts w:ascii="Times New Roman" w:eastAsia="Times New Roman" w:hAnsi="Times New Roman" w:cs="Times New Roman"/>
          <w:b/>
          <w:bCs/>
          <w:sz w:val="28"/>
          <w:szCs w:val="28"/>
          <w:lang w:eastAsia="uk-UA"/>
        </w:rPr>
        <w:lastRenderedPageBreak/>
        <w:br/>
        <w:t>V. К</w:t>
      </w:r>
      <w:r w:rsidR="00B979B4">
        <w:rPr>
          <w:rFonts w:ascii="Times New Roman" w:eastAsia="Times New Roman" w:hAnsi="Times New Roman" w:cs="Times New Roman"/>
          <w:b/>
          <w:bCs/>
          <w:sz w:val="28"/>
          <w:szCs w:val="28"/>
          <w:lang w:eastAsia="uk-UA"/>
        </w:rPr>
        <w:t xml:space="preserve">ОМІСІЯ З ПИТАНЬ АКАДЕМІЧНОЇ ДОБРОЧЕСНОСТІ </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5.1. Комісія</w:t>
      </w:r>
      <w:r w:rsidRPr="00503477">
        <w:rPr>
          <w:rFonts w:ascii="Times New Roman" w:eastAsia="Times New Roman" w:hAnsi="Times New Roman" w:cs="Times New Roman"/>
          <w:b/>
          <w:bCs/>
          <w:sz w:val="28"/>
          <w:szCs w:val="28"/>
          <w:lang w:eastAsia="uk-UA"/>
        </w:rPr>
        <w:t xml:space="preserve"> </w:t>
      </w:r>
      <w:r w:rsidRPr="00503477">
        <w:rPr>
          <w:rFonts w:ascii="Times New Roman" w:eastAsia="Times New Roman" w:hAnsi="Times New Roman" w:cs="Times New Roman"/>
          <w:sz w:val="28"/>
          <w:szCs w:val="28"/>
          <w:lang w:eastAsia="uk-UA"/>
        </w:rPr>
        <w:t>з питань академічної доброчесності  та етики педагогічних працівників – незалежний орган для  розгляду питань, пов’язаних із  порушенням Положення та моніторингу щодо взаємного дотримання усіма учасниками освітнього процесу  морально-етичних  норм поведінки та правових норм цього Положення.</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lastRenderedPageBreak/>
        <w:t>5.2. До складу Комісії входять представники педагогічного ко</w:t>
      </w:r>
      <w:r w:rsidR="00B979B4">
        <w:rPr>
          <w:rFonts w:ascii="Times New Roman" w:eastAsia="Times New Roman" w:hAnsi="Times New Roman" w:cs="Times New Roman"/>
          <w:sz w:val="28"/>
          <w:szCs w:val="28"/>
          <w:lang w:eastAsia="uk-UA"/>
        </w:rPr>
        <w:t>лективу, батьківської громади (</w:t>
      </w:r>
      <w:r w:rsidRPr="00503477">
        <w:rPr>
          <w:rFonts w:ascii="Times New Roman" w:eastAsia="Times New Roman" w:hAnsi="Times New Roman" w:cs="Times New Roman"/>
          <w:sz w:val="28"/>
          <w:szCs w:val="28"/>
          <w:lang w:eastAsia="uk-UA"/>
        </w:rPr>
        <w:t>за згодою).</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5.2.1. Персональний склад  Комісії затверджується рішенням педагогічної ради.</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5.2.2. Голова, заступник голови та секретар Комісії обираються з числа осіб, що входять до неї.</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5.2.3. Голова веде засідання, підписує протоколи та рішення тощо.</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5.2.4. За відсутності голови Комісії його обов’язки виконує заступник.</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5.2.5. Секретар Комісії здійснює повноваження щодо ведення протоколу засідання, технічної підготовки матеріалів до розгляду їх на засіданні тощо.</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5.2.6. Термін повноважень Комісії – 1 рік.</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5.3. Комісія розглядає питання порушення морально-етичних норм  поведінки та правових норм цього Положення  за потребою або ж заявою учасників освітнього процесу.</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5.4. Комісія має такі повноваження:</w:t>
      </w:r>
    </w:p>
    <w:p w:rsidR="00503477" w:rsidRPr="00503477" w:rsidRDefault="00503477" w:rsidP="00B979B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Виявляти та встановлювати факти порушення академічної доброчесності уч</w:t>
      </w:r>
      <w:r w:rsidR="00B979B4">
        <w:rPr>
          <w:rFonts w:ascii="Times New Roman" w:eastAsia="Times New Roman" w:hAnsi="Times New Roman" w:cs="Times New Roman"/>
          <w:sz w:val="28"/>
          <w:szCs w:val="28"/>
          <w:lang w:eastAsia="uk-UA"/>
        </w:rPr>
        <w:t>асників освітнього процесу</w:t>
      </w:r>
      <w:r w:rsidRPr="00503477">
        <w:rPr>
          <w:rFonts w:ascii="Times New Roman" w:eastAsia="Times New Roman" w:hAnsi="Times New Roman" w:cs="Times New Roman"/>
          <w:sz w:val="28"/>
          <w:szCs w:val="28"/>
          <w:lang w:eastAsia="uk-UA"/>
        </w:rPr>
        <w:t>.</w:t>
      </w:r>
    </w:p>
    <w:p w:rsidR="00503477" w:rsidRPr="00503477" w:rsidRDefault="00503477" w:rsidP="00B979B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Проводити інформаційну роботу щодо популяризації принципів академічної доброчесності серед учасників освітнього процесу.</w:t>
      </w:r>
    </w:p>
    <w:p w:rsidR="00503477" w:rsidRPr="00503477" w:rsidRDefault="00503477" w:rsidP="00B979B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Готувати пропозиції, надавати рекомендації та консультації  щодо підвищення ефективності впровадження принципів академічної доброчес</w:t>
      </w:r>
      <w:r w:rsidR="00B979B4">
        <w:rPr>
          <w:rFonts w:ascii="Times New Roman" w:eastAsia="Times New Roman" w:hAnsi="Times New Roman" w:cs="Times New Roman"/>
          <w:sz w:val="28"/>
          <w:szCs w:val="28"/>
          <w:lang w:eastAsia="uk-UA"/>
        </w:rPr>
        <w:t>ності в освітню діяльність ліцею</w:t>
      </w:r>
      <w:r w:rsidRPr="00503477">
        <w:rPr>
          <w:rFonts w:ascii="Times New Roman" w:eastAsia="Times New Roman" w:hAnsi="Times New Roman" w:cs="Times New Roman"/>
          <w:sz w:val="28"/>
          <w:szCs w:val="28"/>
          <w:lang w:eastAsia="uk-UA"/>
        </w:rPr>
        <w:t>.</w:t>
      </w:r>
    </w:p>
    <w:p w:rsidR="00503477" w:rsidRPr="00503477" w:rsidRDefault="00503477" w:rsidP="00B979B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Отримувати і розглядати заяви за умови, якщо вони носять не анонімний характер, щодо порушення академічної доброчесності уч</w:t>
      </w:r>
      <w:r w:rsidR="00B979B4">
        <w:rPr>
          <w:rFonts w:ascii="Times New Roman" w:eastAsia="Times New Roman" w:hAnsi="Times New Roman" w:cs="Times New Roman"/>
          <w:sz w:val="28"/>
          <w:szCs w:val="28"/>
          <w:lang w:eastAsia="uk-UA"/>
        </w:rPr>
        <w:t>асників освітнього процесу закладу</w:t>
      </w:r>
      <w:r w:rsidRPr="00503477">
        <w:rPr>
          <w:rFonts w:ascii="Times New Roman" w:eastAsia="Times New Roman" w:hAnsi="Times New Roman" w:cs="Times New Roman"/>
          <w:sz w:val="28"/>
          <w:szCs w:val="28"/>
          <w:lang w:eastAsia="uk-UA"/>
        </w:rPr>
        <w:t>.</w:t>
      </w:r>
    </w:p>
    <w:p w:rsidR="00503477" w:rsidRPr="00503477" w:rsidRDefault="00503477" w:rsidP="00B979B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Залучати до своєї роботи експертів з відповідних галузей, а також використовувати технічні і програмні засоби для встановлення фактів порушення норм академічної доброчесності за поданою заявою.</w:t>
      </w:r>
    </w:p>
    <w:p w:rsidR="00503477" w:rsidRPr="00503477" w:rsidRDefault="00503477" w:rsidP="00B979B4">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Доводити результати розгляду заяв щодо порушення академічної доброче</w:t>
      </w:r>
      <w:r w:rsidR="00B979B4">
        <w:rPr>
          <w:rFonts w:ascii="Times New Roman" w:eastAsia="Times New Roman" w:hAnsi="Times New Roman" w:cs="Times New Roman"/>
          <w:sz w:val="28"/>
          <w:szCs w:val="28"/>
          <w:lang w:eastAsia="uk-UA"/>
        </w:rPr>
        <w:t>сності до відома директора закладу</w:t>
      </w:r>
      <w:r w:rsidRPr="00503477">
        <w:rPr>
          <w:rFonts w:ascii="Times New Roman" w:eastAsia="Times New Roman" w:hAnsi="Times New Roman" w:cs="Times New Roman"/>
          <w:sz w:val="28"/>
          <w:szCs w:val="28"/>
          <w:lang w:eastAsia="uk-UA"/>
        </w:rPr>
        <w:t xml:space="preserve"> для подальшого реагування.</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5.5. Свої повноваження Комісія здійснює за умови, що кількість її членів, присутніх на засіданні, складатиме не менше ніж дві третини її складу.</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5.6. Комісія звітує про свою роботу двічі на рік.</w:t>
      </w:r>
    </w:p>
    <w:p w:rsidR="00D1216F" w:rsidRDefault="00D1216F" w:rsidP="00D1216F">
      <w:pPr>
        <w:spacing w:before="100" w:beforeAutospacing="1" w:after="100" w:afterAutospacing="1" w:line="240" w:lineRule="auto"/>
        <w:jc w:val="center"/>
        <w:rPr>
          <w:rFonts w:ascii="Times New Roman" w:eastAsia="Times New Roman" w:hAnsi="Times New Roman" w:cs="Times New Roman"/>
          <w:b/>
          <w:bCs/>
          <w:sz w:val="28"/>
          <w:szCs w:val="28"/>
          <w:lang w:eastAsia="uk-UA"/>
        </w:rPr>
      </w:pPr>
    </w:p>
    <w:p w:rsidR="00503477" w:rsidRPr="00503477" w:rsidRDefault="00B979B4" w:rsidP="00D1216F">
      <w:pPr>
        <w:spacing w:before="100" w:beforeAutospacing="1" w:after="100" w:afterAutospacing="1"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VI. ПРИКІНЦЕВІ ПОЛОЖЕННЯ</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6.1. Положення ухва</w:t>
      </w:r>
      <w:r w:rsidR="00B979B4">
        <w:rPr>
          <w:rFonts w:ascii="Times New Roman" w:eastAsia="Times New Roman" w:hAnsi="Times New Roman" w:cs="Times New Roman"/>
          <w:sz w:val="28"/>
          <w:szCs w:val="28"/>
          <w:lang w:eastAsia="uk-UA"/>
        </w:rPr>
        <w:t>люється педагогічною радою ліцею</w:t>
      </w:r>
      <w:r w:rsidRPr="00503477">
        <w:rPr>
          <w:rFonts w:ascii="Times New Roman" w:eastAsia="Times New Roman" w:hAnsi="Times New Roman" w:cs="Times New Roman"/>
          <w:sz w:val="28"/>
          <w:szCs w:val="28"/>
          <w:lang w:eastAsia="uk-UA"/>
        </w:rPr>
        <w:t xml:space="preserve"> більшістю голосів і набирає чинності з моменту схвалення.</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6.2. Учасники освітнього процесу мають знати Положення про академічну доброчесність. Незнання або нерозуміння норм цього Положення не є виправд</w:t>
      </w:r>
      <w:r w:rsidR="00B979B4">
        <w:rPr>
          <w:rFonts w:ascii="Times New Roman" w:eastAsia="Times New Roman" w:hAnsi="Times New Roman" w:cs="Times New Roman"/>
          <w:sz w:val="28"/>
          <w:szCs w:val="28"/>
          <w:lang w:eastAsia="uk-UA"/>
        </w:rPr>
        <w:t>анням неетичної поведінки. Заклад</w:t>
      </w:r>
      <w:r w:rsidRPr="00503477">
        <w:rPr>
          <w:rFonts w:ascii="Times New Roman" w:eastAsia="Times New Roman" w:hAnsi="Times New Roman" w:cs="Times New Roman"/>
          <w:sz w:val="28"/>
          <w:szCs w:val="28"/>
          <w:lang w:eastAsia="uk-UA"/>
        </w:rPr>
        <w:t xml:space="preserve"> забезпечує публічний доступ до тексту Положення через власний офіційний сайт.</w:t>
      </w:r>
    </w:p>
    <w:p w:rsidR="00503477" w:rsidRPr="00503477" w:rsidRDefault="00503477" w:rsidP="00B979B4">
      <w:pPr>
        <w:spacing w:before="100" w:beforeAutospacing="1" w:after="100" w:afterAutospacing="1" w:line="240" w:lineRule="auto"/>
        <w:jc w:val="both"/>
        <w:rPr>
          <w:rFonts w:ascii="Times New Roman" w:eastAsia="Times New Roman" w:hAnsi="Times New Roman" w:cs="Times New Roman"/>
          <w:sz w:val="28"/>
          <w:szCs w:val="28"/>
          <w:lang w:eastAsia="uk-UA"/>
        </w:rPr>
      </w:pPr>
      <w:r w:rsidRPr="00503477">
        <w:rPr>
          <w:rFonts w:ascii="Times New Roman" w:eastAsia="Times New Roman" w:hAnsi="Times New Roman" w:cs="Times New Roman"/>
          <w:sz w:val="28"/>
          <w:szCs w:val="28"/>
          <w:lang w:eastAsia="uk-UA"/>
        </w:rPr>
        <w:t>6.3. Зміни та доповнення до Положення можуть бути внесені будь-яким учасником освітнього процесу за под</w:t>
      </w:r>
      <w:r w:rsidR="00B979B4">
        <w:rPr>
          <w:rFonts w:ascii="Times New Roman" w:eastAsia="Times New Roman" w:hAnsi="Times New Roman" w:cs="Times New Roman"/>
          <w:sz w:val="28"/>
          <w:szCs w:val="28"/>
          <w:lang w:eastAsia="uk-UA"/>
        </w:rPr>
        <w:t>анням до педагогічної ради закладу</w:t>
      </w:r>
      <w:r w:rsidRPr="00503477">
        <w:rPr>
          <w:rFonts w:ascii="Times New Roman" w:eastAsia="Times New Roman" w:hAnsi="Times New Roman" w:cs="Times New Roman"/>
          <w:sz w:val="28"/>
          <w:szCs w:val="28"/>
          <w:lang w:eastAsia="uk-UA"/>
        </w:rPr>
        <w:t xml:space="preserve"> та вводять</w:t>
      </w:r>
      <w:r w:rsidR="00B979B4">
        <w:rPr>
          <w:rFonts w:ascii="Times New Roman" w:eastAsia="Times New Roman" w:hAnsi="Times New Roman" w:cs="Times New Roman"/>
          <w:sz w:val="28"/>
          <w:szCs w:val="28"/>
          <w:lang w:eastAsia="uk-UA"/>
        </w:rPr>
        <w:t>ся в дію наказом директора</w:t>
      </w:r>
      <w:r w:rsidRPr="00503477">
        <w:rPr>
          <w:rFonts w:ascii="Times New Roman" w:eastAsia="Times New Roman" w:hAnsi="Times New Roman" w:cs="Times New Roman"/>
          <w:sz w:val="28"/>
          <w:szCs w:val="28"/>
          <w:lang w:eastAsia="uk-UA"/>
        </w:rPr>
        <w:t>.</w:t>
      </w:r>
    </w:p>
    <w:p w:rsidR="00503477" w:rsidRPr="00D67408" w:rsidRDefault="00503477" w:rsidP="00B979B4">
      <w:pPr>
        <w:jc w:val="both"/>
        <w:rPr>
          <w:rFonts w:ascii="Times New Roman" w:hAnsi="Times New Roman" w:cs="Times New Roman"/>
          <w:b/>
          <w:sz w:val="28"/>
          <w:szCs w:val="28"/>
        </w:rPr>
      </w:pPr>
    </w:p>
    <w:p w:rsidR="00503477" w:rsidRPr="00D67408" w:rsidRDefault="00503477" w:rsidP="00B979B4">
      <w:pPr>
        <w:jc w:val="both"/>
        <w:rPr>
          <w:rFonts w:ascii="Times New Roman" w:hAnsi="Times New Roman" w:cs="Times New Roman"/>
          <w:b/>
          <w:sz w:val="28"/>
          <w:szCs w:val="28"/>
        </w:rPr>
      </w:pPr>
    </w:p>
    <w:p w:rsidR="00503477" w:rsidRPr="00D67408" w:rsidRDefault="00503477" w:rsidP="00B979B4">
      <w:pPr>
        <w:jc w:val="both"/>
        <w:rPr>
          <w:rFonts w:ascii="Times New Roman" w:hAnsi="Times New Roman" w:cs="Times New Roman"/>
          <w:b/>
          <w:sz w:val="28"/>
          <w:szCs w:val="28"/>
        </w:rPr>
      </w:pPr>
    </w:p>
    <w:p w:rsidR="00503477" w:rsidRDefault="00503477" w:rsidP="00503477">
      <w:pPr>
        <w:jc w:val="center"/>
        <w:rPr>
          <w:rFonts w:ascii="Times New Roman" w:hAnsi="Times New Roman" w:cs="Times New Roman"/>
          <w:b/>
          <w:sz w:val="28"/>
          <w:szCs w:val="28"/>
        </w:rPr>
      </w:pPr>
    </w:p>
    <w:p w:rsidR="00FD4DBE" w:rsidRDefault="00FD4DBE"/>
    <w:sectPr w:rsidR="00FD4DBE" w:rsidSect="0050347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0715B"/>
    <w:multiLevelType w:val="multilevel"/>
    <w:tmpl w:val="1DA2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75121"/>
    <w:multiLevelType w:val="multilevel"/>
    <w:tmpl w:val="5B5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E24407"/>
    <w:multiLevelType w:val="multilevel"/>
    <w:tmpl w:val="E53E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5D4573"/>
    <w:multiLevelType w:val="multilevel"/>
    <w:tmpl w:val="24F6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C73AE"/>
    <w:multiLevelType w:val="multilevel"/>
    <w:tmpl w:val="506C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53"/>
    <w:rsid w:val="00503477"/>
    <w:rsid w:val="008813D8"/>
    <w:rsid w:val="00B979B4"/>
    <w:rsid w:val="00D1216F"/>
    <w:rsid w:val="00D67408"/>
    <w:rsid w:val="00F57053"/>
    <w:rsid w:val="00FD4D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3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3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1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96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42467-DA70-4D1C-B5A4-5258D3A3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8220</Words>
  <Characters>4686</Characters>
  <Application>Microsoft Office Word</Application>
  <DocSecurity>0</DocSecurity>
  <Lines>39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4</cp:revision>
  <cp:lastPrinted>2021-08-16T13:49:00Z</cp:lastPrinted>
  <dcterms:created xsi:type="dcterms:W3CDTF">2021-07-12T14:32:00Z</dcterms:created>
  <dcterms:modified xsi:type="dcterms:W3CDTF">2021-08-16T13:49:00Z</dcterms:modified>
</cp:coreProperties>
</file>